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C196" w14:textId="0D0EC66E" w:rsidR="00927E4C" w:rsidRDefault="00927E4C" w:rsidP="00927E4C">
      <w:pPr>
        <w:spacing w:after="200" w:line="276" w:lineRule="auto"/>
        <w:ind w:right="141" w:firstLine="284"/>
        <w:jc w:val="center"/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6EC6AFC5" wp14:editId="0ADF1E57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716792" cy="10699115"/>
            <wp:effectExtent l="0" t="0" r="0" b="6985"/>
            <wp:wrapNone/>
            <wp:docPr id="13203106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92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22255" w14:textId="3A96559A" w:rsidR="00927E4C" w:rsidRDefault="00927E4C" w:rsidP="00927E4C">
      <w:pPr>
        <w:spacing w:after="200" w:line="276" w:lineRule="auto"/>
        <w:ind w:right="141" w:firstLine="284"/>
        <w:jc w:val="center"/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</w:pPr>
    </w:p>
    <w:p w14:paraId="7439719E" w14:textId="75BDCA82" w:rsidR="00927E4C" w:rsidRPr="00927E4C" w:rsidRDefault="00927E4C" w:rsidP="00927E4C">
      <w:pPr>
        <w:spacing w:after="200" w:line="276" w:lineRule="auto"/>
        <w:ind w:right="141" w:firstLine="284"/>
        <w:jc w:val="center"/>
        <w:rPr>
          <w:rFonts w:ascii="Times New Roman" w:eastAsia="Calibri" w:hAnsi="Times New Roman" w:cs="Times New Roman"/>
          <w:b/>
          <w:noProof/>
          <w:kern w:val="0"/>
          <w:sz w:val="48"/>
          <w:szCs w:val="32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  <w:t>Консультация для родителей</w:t>
      </w:r>
    </w:p>
    <w:p w14:paraId="5AC8A9F7" w14:textId="77777777" w:rsidR="00927E4C" w:rsidRPr="00927E4C" w:rsidRDefault="00927E4C" w:rsidP="00927E4C">
      <w:pPr>
        <w:spacing w:after="200" w:line="276" w:lineRule="auto"/>
        <w:ind w:right="141" w:firstLine="284"/>
        <w:jc w:val="center"/>
        <w:rPr>
          <w:rFonts w:ascii="Times New Roman" w:eastAsia="Calibri" w:hAnsi="Times New Roman" w:cs="Times New Roman"/>
          <w:b/>
          <w:noProof/>
          <w:color w:val="C00000"/>
          <w:kern w:val="0"/>
          <w:sz w:val="48"/>
          <w:szCs w:val="32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noProof/>
          <w:color w:val="C00000"/>
          <w:kern w:val="0"/>
          <w:sz w:val="48"/>
          <w:szCs w:val="32"/>
          <w:lang w:eastAsia="ru-RU"/>
          <w14:ligatures w14:val="none"/>
        </w:rPr>
        <w:t>Творческий ребенок</w:t>
      </w:r>
    </w:p>
    <w:p w14:paraId="5F2D5467" w14:textId="765B6576" w:rsidR="00927E4C" w:rsidRPr="00927E4C" w:rsidRDefault="00927E4C" w:rsidP="00927E4C">
      <w:pPr>
        <w:tabs>
          <w:tab w:val="left" w:pos="8789"/>
        </w:tabs>
        <w:spacing w:after="0" w:line="276" w:lineRule="auto"/>
        <w:ind w:right="566"/>
        <w:rPr>
          <w:rFonts w:ascii="Times New Roman" w:eastAsia="Calibri" w:hAnsi="Times New Roman" w:cs="Times New Roman"/>
          <w:b/>
          <w:bCs/>
          <w:i/>
          <w:iCs/>
          <w:noProof/>
          <w:color w:val="215868"/>
          <w:kern w:val="0"/>
          <w:sz w:val="32"/>
          <w:szCs w:val="20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215868"/>
          <w:kern w:val="0"/>
          <w:sz w:val="32"/>
          <w:szCs w:val="20"/>
          <w:lang w:eastAsia="ru-RU"/>
          <w14:ligatures w14:val="none"/>
        </w:rPr>
        <w:t xml:space="preserve">   </w:t>
      </w:r>
      <w:r w:rsidRPr="00927E4C">
        <w:rPr>
          <w:rFonts w:ascii="Times New Roman" w:eastAsia="Calibri" w:hAnsi="Times New Roman" w:cs="Times New Roman"/>
          <w:b/>
          <w:bCs/>
          <w:i/>
          <w:iCs/>
          <w:noProof/>
          <w:color w:val="215868"/>
          <w:kern w:val="0"/>
          <w:sz w:val="32"/>
          <w:szCs w:val="20"/>
          <w:lang w:eastAsia="ru-RU"/>
          <w14:ligatures w14:val="none"/>
        </w:rPr>
        <w:t>В каждом человеке - солнце. Только дайте ему светить.</w:t>
      </w:r>
    </w:p>
    <w:p w14:paraId="690BCDEE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right"/>
        <w:rPr>
          <w:rFonts w:ascii="Times New Roman" w:eastAsia="Calibri" w:hAnsi="Times New Roman" w:cs="Times New Roman"/>
          <w:b/>
          <w:bCs/>
          <w:i/>
          <w:iCs/>
          <w:noProof/>
          <w:color w:val="215868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i/>
          <w:iCs/>
          <w:noProof/>
          <w:color w:val="215868"/>
          <w:kern w:val="0"/>
          <w:sz w:val="32"/>
          <w:szCs w:val="20"/>
          <w:lang w:eastAsia="ru-RU"/>
          <w14:ligatures w14:val="none"/>
        </w:rPr>
        <w:t>Cократ</w:t>
      </w:r>
    </w:p>
    <w:p w14:paraId="04E80D7D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Самый простой и доступный способ развития детских способностей – это занятия творчеством. Детское творчество это особый мир, где ребенок познает себя, свои возможности, окружающий мир и может выразить свое отношение к нему. </w:t>
      </w:r>
    </w:p>
    <w:p w14:paraId="555A28B6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Творческие способности – это умение находить новые оригинальные решения какой-либо проблемы. </w:t>
      </w:r>
    </w:p>
    <w:p w14:paraId="7ED89FB6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Что способствует развитию творческой активности у ребенка?</w:t>
      </w:r>
    </w:p>
    <w:p w14:paraId="577401E7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Окружающий мир</w:t>
      </w:r>
    </w:p>
    <w:p w14:paraId="1879CD44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Дома, на прогулке, в магазине – везде, где вы рядом со своим ребенком, обсуждайте, что вас окружает, что происходит вокруг вас. Такое общение чрезвычайно важно не только для воображения ребенка, но и вообще для его развития в целом. Ваша речь, ваши рассказы о явлениях природы, животных, растениях и других вещах окружающего мира – очень важны и необходимы для ребенка.</w:t>
      </w:r>
    </w:p>
    <w:p w14:paraId="13C47516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  <w:t>Развивающие игры и игрушки</w:t>
      </w:r>
    </w:p>
    <w:p w14:paraId="72CC7620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Следите, чтобы в «арсенале» вашего ребенка были только полезные игрушки и игры. Обязательно должны быть мозаики и конструктор, но при этом очень важно, чтобы одни и другие игры соответствовали возрасту ребенка. Прежде чем дать ребенку в руки игру, ознакомьтесь с ней сами и подумайте, насколько она ценна для ребенка и принесет ли она ему какую-нибудь пользу.</w:t>
      </w:r>
    </w:p>
    <w:p w14:paraId="4401359E" w14:textId="77777777" w:rsid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kern w:val="0"/>
          <w:sz w:val="32"/>
          <w:szCs w:val="20"/>
          <w:lang w:eastAsia="ru-RU"/>
          <w14:ligatures w14:val="none"/>
        </w:rPr>
      </w:pPr>
    </w:p>
    <w:p w14:paraId="34F79AAC" w14:textId="77777777" w:rsid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kern w:val="0"/>
          <w:sz w:val="32"/>
          <w:szCs w:val="20"/>
          <w:lang w:eastAsia="ru-RU"/>
          <w14:ligatures w14:val="none"/>
        </w:rPr>
      </w:pPr>
    </w:p>
    <w:p w14:paraId="7CAACF71" w14:textId="5DEABDBE" w:rsid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kern w:val="0"/>
          <w:sz w:val="32"/>
          <w:szCs w:val="20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  <w:lastRenderedPageBreak/>
        <w:drawing>
          <wp:anchor distT="0" distB="0" distL="114300" distR="114300" simplePos="0" relativeHeight="251660288" behindDoc="1" locked="0" layoutInCell="1" allowOverlap="1" wp14:anchorId="44E1AD8D" wp14:editId="5323D7DF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7716792" cy="10699115"/>
            <wp:effectExtent l="0" t="0" r="0" b="6985"/>
            <wp:wrapNone/>
            <wp:docPr id="3898963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92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FC0D6" w14:textId="77777777" w:rsid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kern w:val="0"/>
          <w:sz w:val="32"/>
          <w:szCs w:val="20"/>
          <w:lang w:eastAsia="ru-RU"/>
          <w14:ligatures w14:val="none"/>
        </w:rPr>
      </w:pPr>
    </w:p>
    <w:p w14:paraId="708D2AE0" w14:textId="77777777" w:rsid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kern w:val="0"/>
          <w:sz w:val="32"/>
          <w:szCs w:val="20"/>
          <w:lang w:eastAsia="ru-RU"/>
          <w14:ligatures w14:val="none"/>
        </w:rPr>
      </w:pPr>
    </w:p>
    <w:p w14:paraId="51A24421" w14:textId="77777777" w:rsid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kern w:val="0"/>
          <w:sz w:val="32"/>
          <w:szCs w:val="20"/>
          <w:lang w:eastAsia="ru-RU"/>
          <w14:ligatures w14:val="none"/>
        </w:rPr>
      </w:pPr>
    </w:p>
    <w:p w14:paraId="28DC9F1D" w14:textId="72B2D500" w:rsidR="00927E4C" w:rsidRPr="00927E4C" w:rsidRDefault="00927E4C" w:rsidP="00927E4C">
      <w:pPr>
        <w:tabs>
          <w:tab w:val="left" w:pos="8789"/>
        </w:tabs>
        <w:spacing w:after="0" w:line="276" w:lineRule="auto"/>
        <w:ind w:right="566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Рисование</w:t>
      </w:r>
    </w:p>
    <w:p w14:paraId="32D0EE2F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Давать своему ребенку в руки краски и кисточки, карандаши и фломастеры. Занимайтесь рисованием вместе с ребенком, следите, чтобы ребенок правильно держал кисточку, карандаш, фломастеры. Обязательно обсуждайте с ребенком весь процесс и его «шедевры». Постепенно, дайте волю его самостоятельности.</w:t>
      </w:r>
    </w:p>
    <w:p w14:paraId="144E41F7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</w:t>
      </w: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</w:r>
    </w:p>
    <w:p w14:paraId="5DE887DC" w14:textId="7B4C6BFC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                                         </w:t>
      </w: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Лепка</w:t>
      </w:r>
    </w:p>
    <w:p w14:paraId="3CB0EFCB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Лепка очень полезна для ребенка, она помогает развитию пальчиков, в лепке ребенок может проявить свое творчество и фантазию. Обратите внимание, чтобы пластилин был яркий и мягкий.</w:t>
      </w:r>
    </w:p>
    <w:p w14:paraId="6AEC15A9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Чтение</w:t>
      </w:r>
    </w:p>
    <w:p w14:paraId="7E07E934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Чтение книг. Каждый вечер проводите семейные чтения. Читайте интересные истории, рассказы о животных, волшебные сказки, мифы и легенды. А потом обсуждайте прочитанное. Что кому понравилось, что не понравилось и почему.</w:t>
      </w:r>
    </w:p>
    <w:p w14:paraId="108A76FD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Музыка</w:t>
      </w:r>
    </w:p>
    <w:p w14:paraId="2B038E92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С самого раннего детства давайте ребенку слушать детские песенки, классическую музыку. Это способствует развитию образного мышления и памяти.</w:t>
      </w:r>
    </w:p>
    <w:p w14:paraId="42813588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Аппликация</w:t>
      </w:r>
    </w:p>
    <w:p w14:paraId="71EF689D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Занимайтесь с ребенком аппликацией, не бойтесь давать ему ножницы в руки, проговорите какие правила необходимо соблюдать, чтобы не пораниться. Вы можете нарисовать на цветной бумаге фигуры, пусть ребенок их вырежет и потом составит аппликацию по своему замыслу. Можно использовать и уже готовые комплекты для аппликаций.</w:t>
      </w:r>
    </w:p>
    <w:p w14:paraId="088D3072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Условия развития творческих способностей ребенка</w:t>
      </w:r>
    </w:p>
    <w:p w14:paraId="24A7AEAF" w14:textId="3A96E1CE" w:rsidR="00927E4C" w:rsidRDefault="00927E4C" w:rsidP="00927E4C">
      <w:pPr>
        <w:tabs>
          <w:tab w:val="left" w:pos="8789"/>
        </w:tabs>
        <w:spacing w:after="0" w:line="276" w:lineRule="auto"/>
        <w:ind w:right="566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</w:r>
    </w:p>
    <w:p w14:paraId="29D0FE19" w14:textId="496180FD" w:rsidR="00927E4C" w:rsidRDefault="00927E4C" w:rsidP="00927E4C">
      <w:pPr>
        <w:tabs>
          <w:tab w:val="left" w:pos="8789"/>
        </w:tabs>
        <w:spacing w:after="0" w:line="276" w:lineRule="auto"/>
        <w:ind w:right="566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  <w:lastRenderedPageBreak/>
        <w:drawing>
          <wp:anchor distT="0" distB="0" distL="114300" distR="114300" simplePos="0" relativeHeight="251662336" behindDoc="1" locked="0" layoutInCell="1" allowOverlap="1" wp14:anchorId="5E770B5F" wp14:editId="00791082">
            <wp:simplePos x="0" y="0"/>
            <wp:positionH relativeFrom="margin">
              <wp:posOffset>-1127760</wp:posOffset>
            </wp:positionH>
            <wp:positionV relativeFrom="paragraph">
              <wp:posOffset>-261620</wp:posOffset>
            </wp:positionV>
            <wp:extent cx="7716520" cy="11068050"/>
            <wp:effectExtent l="0" t="0" r="0" b="0"/>
            <wp:wrapNone/>
            <wp:docPr id="14757085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93" cy="1106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C92F8" w14:textId="77777777" w:rsidR="00927E4C" w:rsidRDefault="00927E4C" w:rsidP="00927E4C">
      <w:pPr>
        <w:tabs>
          <w:tab w:val="left" w:pos="8789"/>
        </w:tabs>
        <w:spacing w:after="0" w:line="276" w:lineRule="auto"/>
        <w:ind w:right="566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2B883DFD" w14:textId="51B0BB41" w:rsidR="00927E4C" w:rsidRPr="00927E4C" w:rsidRDefault="00927E4C" w:rsidP="00927E4C">
      <w:pPr>
        <w:tabs>
          <w:tab w:val="left" w:pos="8789"/>
        </w:tabs>
        <w:spacing w:after="0" w:line="276" w:lineRule="auto"/>
        <w:ind w:right="566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Создание обстановки, которая будет стимулировать творческую активность (дружелюбная атмосфера в семье);</w:t>
      </w:r>
    </w:p>
    <w:p w14:paraId="24BECBB5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  <w:t>Предоставление ребенку свободы в выборе деятельности, способов, продолжительности занятий, их чередовании.</w:t>
      </w:r>
    </w:p>
    <w:p w14:paraId="4699AC74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  <w:t>Разнообразная творческая деятельность, результатом которой является создание нового продукта.</w:t>
      </w:r>
    </w:p>
    <w:p w14:paraId="1079C5D8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  <w:t>Включение ребенка как можно с более раннего возраста в творческую деятельность.</w:t>
      </w:r>
    </w:p>
    <w:p w14:paraId="2AA7B1EF" w14:textId="3C9E4BFE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ab/>
        <w:t>Своевременная дозированная помощь и консультация со стороны взрослых при возникающих трудностях и тупиковых ситуациях.</w:t>
      </w:r>
    </w:p>
    <w:p w14:paraId="7E61D5B8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Важно постоянно стимулировать ребенка к творчеству, поддерживать в неудачах, проявлять сочувствие и терпеливость. Не нужно забывать, что развитие творческих способностей – это целенаправленный процесс.</w:t>
      </w:r>
    </w:p>
    <w:p w14:paraId="0A50E105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Примеры игр на развитие творческих способностей</w:t>
      </w:r>
    </w:p>
    <w:p w14:paraId="5BD522F4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color w:val="FF0000"/>
          <w:kern w:val="0"/>
          <w:sz w:val="32"/>
          <w:szCs w:val="20"/>
          <w:lang w:eastAsia="ru-RU"/>
          <w14:ligatures w14:val="none"/>
        </w:rPr>
      </w:pPr>
    </w:p>
    <w:p w14:paraId="1AAAD5F1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«Превращение» - нарисуйте ребенку 4 круга, пусть каждый из них он во что-нибудь превратит (дорисует), например, в солнце, цветок, воздушный шарик и так далее. То же самое можно проделать со всеми остальными геометрическими фигурами.</w:t>
      </w:r>
    </w:p>
    <w:p w14:paraId="26DE3639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«Что там такое?» - положите какой-нибудь предмет в коробочку (шкатулку), пусть ребенок угадает, что там находится, он может задавать вопросы, строить догадки.</w:t>
      </w:r>
    </w:p>
    <w:p w14:paraId="35D300F9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«Хорошо - плохо» - вы называете предмет или явление, а ребенок должен сказать, что в нем хорошо, а что – плохо.  Например: утюг хорошо – белье будет поглажено, плохо – можно обжечься. Ветер: хорошо – не будет жарко в солнечный день, плохо – можно простыть.</w:t>
      </w:r>
    </w:p>
    <w:p w14:paraId="15DDEC3B" w14:textId="2F4AC162" w:rsid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365F91"/>
          <w:kern w:val="0"/>
          <w:sz w:val="48"/>
          <w:szCs w:val="32"/>
          <w:lang w:eastAsia="ru-RU"/>
          <w14:ligatures w14:val="none"/>
        </w:rPr>
        <w:lastRenderedPageBreak/>
        <w:drawing>
          <wp:anchor distT="0" distB="0" distL="114300" distR="114300" simplePos="0" relativeHeight="251664384" behindDoc="1" locked="0" layoutInCell="1" allowOverlap="1" wp14:anchorId="5610D9F1" wp14:editId="286B48C4">
            <wp:simplePos x="0" y="0"/>
            <wp:positionH relativeFrom="page">
              <wp:posOffset>-85725</wp:posOffset>
            </wp:positionH>
            <wp:positionV relativeFrom="paragraph">
              <wp:posOffset>201295</wp:posOffset>
            </wp:positionV>
            <wp:extent cx="7716792" cy="10699115"/>
            <wp:effectExtent l="0" t="0" r="0" b="6985"/>
            <wp:wrapNone/>
            <wp:docPr id="10582167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92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</w:t>
      </w:r>
    </w:p>
    <w:p w14:paraId="3A9A4E96" w14:textId="431B4D29" w:rsid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53782F54" w14:textId="20D97B33" w:rsid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12386701" w14:textId="77777777" w:rsid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7AD9293E" w14:textId="204FC524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 xml:space="preserve"> </w:t>
      </w: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«Что будет, если…» - предложите ребенку пофантазировать: что будет, если все люди станут великанами, исчезнет посуда, кошки заговорят человеческим языком и так далее.</w:t>
      </w:r>
    </w:p>
    <w:p w14:paraId="78103917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center"/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FF0000"/>
          <w:kern w:val="0"/>
          <w:sz w:val="32"/>
          <w:szCs w:val="20"/>
          <w:lang w:eastAsia="ru-RU"/>
          <w14:ligatures w14:val="none"/>
        </w:rPr>
        <w:t>Полезные советы</w:t>
      </w:r>
    </w:p>
    <w:p w14:paraId="216B1414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Развивать творческое воображение ребенка можно всегда и везде, а не только в специально отведенное для этого время и место.</w:t>
      </w:r>
    </w:p>
    <w:p w14:paraId="23EE0C53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У ребенка должны быть все материалы и инструменты для детского творчества: краски, пластилин, цветная бумага и другие.</w:t>
      </w:r>
    </w:p>
    <w:p w14:paraId="7E5B8372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Не ругайте его за испачканные в красках руки и другие последствия творческого поиска ребенка.</w:t>
      </w:r>
    </w:p>
    <w:p w14:paraId="17CEAE91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Поддерживайте инициативы ребенка и не превращайте занятия с ним в скучные уроки.</w:t>
      </w:r>
    </w:p>
    <w:p w14:paraId="6F0BB7C8" w14:textId="77777777" w:rsidR="00927E4C" w:rsidRPr="00927E4C" w:rsidRDefault="00927E4C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Развитие творческих способностей должно носить регулярный характер, а не осуществляться время от времени.</w:t>
      </w:r>
    </w:p>
    <w:p w14:paraId="4D2F8A3E" w14:textId="0ACD8EEB" w:rsidR="00227CC9" w:rsidRDefault="00927E4C" w:rsidP="00227CC9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t>Развитие и обучение ребенка дошкольного возраста должно проходить только через игру, игровые задания и упражнения.</w:t>
      </w:r>
      <w:r w:rsidR="00227CC9"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  <w:drawing>
          <wp:inline distT="0" distB="0" distL="0" distR="0" wp14:anchorId="670D4212" wp14:editId="2C45BF6D">
            <wp:extent cx="5114925" cy="3271361"/>
            <wp:effectExtent l="0" t="0" r="0" b="5715"/>
            <wp:docPr id="19425489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8" cy="3288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BEFB1" w14:textId="77777777" w:rsidR="00227CC9" w:rsidRDefault="00227CC9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5CBC0429" w14:textId="77777777" w:rsidR="00227CC9" w:rsidRDefault="00227CC9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5CB84F15" w14:textId="77777777" w:rsidR="00227CC9" w:rsidRDefault="00227CC9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1F391E1F" w14:textId="77777777" w:rsidR="00227CC9" w:rsidRDefault="00227CC9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659BFC63" w14:textId="77777777" w:rsidR="00227CC9" w:rsidRDefault="00227CC9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0825D811" w14:textId="77777777" w:rsidR="00227CC9" w:rsidRPr="00927E4C" w:rsidRDefault="00227CC9" w:rsidP="00927E4C">
      <w:pPr>
        <w:tabs>
          <w:tab w:val="left" w:pos="8789"/>
        </w:tabs>
        <w:spacing w:after="0" w:line="276" w:lineRule="auto"/>
        <w:ind w:right="566" w:firstLine="284"/>
        <w:jc w:val="both"/>
        <w:rPr>
          <w:rFonts w:ascii="Times New Roman" w:eastAsia="Calibri" w:hAnsi="Times New Roman" w:cs="Times New Roman"/>
          <w:noProof/>
          <w:kern w:val="0"/>
          <w:sz w:val="32"/>
          <w:szCs w:val="20"/>
          <w:lang w:eastAsia="ru-RU"/>
          <w14:ligatures w14:val="none"/>
        </w:rPr>
      </w:pPr>
    </w:p>
    <w:p w14:paraId="365299D9" w14:textId="77777777" w:rsidR="00927E4C" w:rsidRPr="00927E4C" w:rsidRDefault="00927E4C" w:rsidP="00927E4C">
      <w:pPr>
        <w:tabs>
          <w:tab w:val="right" w:pos="8931"/>
        </w:tabs>
        <w:spacing w:after="200" w:line="276" w:lineRule="auto"/>
        <w:ind w:right="566"/>
        <w:rPr>
          <w:rFonts w:ascii="Times New Roman" w:eastAsia="Calibri" w:hAnsi="Times New Roman" w:cs="Times New Roman"/>
          <w:b/>
          <w:bCs/>
          <w:noProof/>
          <w:color w:val="244061"/>
          <w:kern w:val="0"/>
          <w:sz w:val="48"/>
          <w:szCs w:val="32"/>
          <w:lang w:eastAsia="ru-RU"/>
          <w14:ligatures w14:val="none"/>
        </w:rPr>
      </w:pPr>
      <w:r w:rsidRPr="00927E4C">
        <w:rPr>
          <w:rFonts w:ascii="Times New Roman" w:eastAsia="Calibri" w:hAnsi="Times New Roman" w:cs="Times New Roman"/>
          <w:b/>
          <w:bCs/>
          <w:noProof/>
          <w:color w:val="244061"/>
          <w:kern w:val="0"/>
          <w:sz w:val="48"/>
          <w:szCs w:val="32"/>
          <w:lang w:eastAsia="ru-RU"/>
          <w14:ligatures w14:val="none"/>
        </w:rPr>
        <w:t xml:space="preserve"> </w:t>
      </w:r>
      <w:r w:rsidRPr="00927E4C">
        <w:rPr>
          <w:rFonts w:ascii="Times New Roman" w:eastAsia="Calibri" w:hAnsi="Times New Roman" w:cs="Times New Roman"/>
          <w:b/>
          <w:bCs/>
          <w:noProof/>
          <w:color w:val="244061"/>
          <w:kern w:val="0"/>
          <w:sz w:val="48"/>
          <w:szCs w:val="32"/>
          <w:lang w:eastAsia="ru-RU"/>
          <w14:ligatures w14:val="none"/>
        </w:rPr>
        <w:tab/>
      </w:r>
    </w:p>
    <w:p w14:paraId="3C78BF37" w14:textId="75383BD3" w:rsidR="000407C2" w:rsidRDefault="000407C2" w:rsidP="00927E4C">
      <w:pPr>
        <w:ind w:right="566"/>
      </w:pPr>
    </w:p>
    <w:sectPr w:rsidR="000407C2" w:rsidSect="00927E4C">
      <w:pgSz w:w="11906" w:h="16838"/>
      <w:pgMar w:top="142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C2"/>
    <w:rsid w:val="000407C2"/>
    <w:rsid w:val="00227CC9"/>
    <w:rsid w:val="006F6E0D"/>
    <w:rsid w:val="0092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A19AD"/>
  <w15:chartTrackingRefBased/>
  <w15:docId w15:val="{34C8BA80-7325-4E63-9B73-0CF3159F0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2024-11-09T14:38:00Z</dcterms:created>
  <dcterms:modified xsi:type="dcterms:W3CDTF">2024-11-09T14:57:00Z</dcterms:modified>
</cp:coreProperties>
</file>