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F373" w14:textId="77777777" w:rsidR="00736042" w:rsidRDefault="004F51D9">
      <w:pPr>
        <w:suppressAutoHyphens/>
        <w:spacing w:after="0" w:line="276" w:lineRule="auto"/>
        <w:ind w:firstLineChars="50" w:firstLine="1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                                                                                             Утверждено:</w:t>
      </w:r>
    </w:p>
    <w:p w14:paraId="75E4653B" w14:textId="3560CD6E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педагогическом совете                               заведующим МБДОУ ДСОВ №34</w:t>
      </w:r>
    </w:p>
    <w:p w14:paraId="560C7C59" w14:textId="529E5E40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 № </w:t>
      </w:r>
      <w:r w:rsidR="003B50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3B5023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B502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.2025г.                          с. Вольно-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Надеждинское</w:t>
      </w:r>
      <w:proofErr w:type="spellEnd"/>
    </w:p>
    <w:p w14:paraId="380B3C2C" w14:textId="77B0023F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________________Н.Г. Изотова</w:t>
      </w:r>
    </w:p>
    <w:p w14:paraId="221035A9" w14:textId="36531F1A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</w:p>
    <w:p w14:paraId="62E7476B" w14:textId="77777777" w:rsidR="00736042" w:rsidRDefault="00736042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BC875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36229F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DAF9BE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ABA88C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DB105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2CBC18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38D629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7CBCE2" w14:textId="77777777" w:rsidR="00736042" w:rsidRDefault="007360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6709B6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Отчёт о результатах самообследования</w:t>
      </w:r>
    </w:p>
    <w:p w14:paraId="20EC5C44" w14:textId="65B672A3" w:rsidR="00736042" w:rsidRDefault="004F51D9">
      <w:pPr>
        <w:suppressAutoHyphens/>
        <w:spacing w:after="0" w:line="276" w:lineRule="auto"/>
        <w:ind w:left="1124" w:hangingChars="400" w:hanging="11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бюджетного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дошкольного  образовательного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учреждения «Детский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вида №34 </w:t>
      </w:r>
    </w:p>
    <w:p w14:paraId="77B3F568" w14:textId="77777777" w:rsidR="00D111B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с. Вольно-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Надеждинское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14:paraId="269C6BAE" w14:textId="4393FE70" w:rsidR="00736042" w:rsidRDefault="00D111B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F5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 25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</w:t>
      </w:r>
      <w:r w:rsidR="004F5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proofErr w:type="gramEnd"/>
      <w:r w:rsidR="004F51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DBB6EB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544DD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FB6EA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8906AC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E241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1B580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FCB9D4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1DB0C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D3DD1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694854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88A57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024EA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501C4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A1B775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7FC11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DD5B1" w14:textId="77777777" w:rsidR="00736042" w:rsidRDefault="0073604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BC602" w14:textId="77777777" w:rsidR="00736042" w:rsidRDefault="004F51D9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52482B58" w14:textId="77777777" w:rsidR="00736042" w:rsidRDefault="004F51D9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Общая характеристика дошкольного учреждения.</w:t>
      </w:r>
    </w:p>
    <w:p w14:paraId="35B3A909" w14:textId="7431A281" w:rsidR="00736042" w:rsidRDefault="004F51D9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Процедура самообследования МБДОУ № 34 проводится в соответствии со следующими нормативными документами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локадьными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актами:</w:t>
      </w:r>
    </w:p>
    <w:p w14:paraId="48687E7C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 </w:t>
      </w:r>
      <w:hyperlink r:id="rId8" w:anchor="/document/99/902389617/" w:history="1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Федеральный закон от 29.12.2012 № 273-ФЗ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образовании в 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».</w:t>
      </w:r>
    </w:p>
    <w:p w14:paraId="6BC92812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-</w:t>
      </w:r>
      <w:proofErr w:type="gramStart"/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Постановление  Правительства</w:t>
      </w:r>
      <w:proofErr w:type="gramEnd"/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  РФ №582 от 10.07.2013г.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Минестерства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 и науки РФ №462 от 14.06.2013 года «Об утверждении Порядка проведения самообследования образовательных организаций».                                                                                                                 - Приказ Министерства образования и науки РФ №1324 от 10.12.2013г. «Об утверждении показателей деятельности образовательной организации, подлежащей самообследованию».</w:t>
      </w:r>
    </w:p>
    <w:p w14:paraId="1F133041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самообследования:</w:t>
      </w:r>
    </w:p>
    <w:p w14:paraId="3E2EEEE0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отчета о результатах самообследования.</w:t>
      </w:r>
    </w:p>
    <w:p w14:paraId="298EE93C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Задачи самообследования:</w:t>
      </w:r>
    </w:p>
    <w:p w14:paraId="6A965ED0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получение объективной информации о состоянии образовательного процесса в образовательной организации;</w:t>
      </w:r>
    </w:p>
    <w:p w14:paraId="25C03E5C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выявление положительных и отрицательных тенденций в образовательной деятельности;</w:t>
      </w:r>
    </w:p>
    <w:p w14:paraId="5B251F5E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установление причин возникновения проблем и поиск их устранения.</w:t>
      </w:r>
    </w:p>
    <w:p w14:paraId="3A315215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В процессе самообследования проводится оценка:</w:t>
      </w:r>
    </w:p>
    <w:p w14:paraId="1126CFEA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деятельности;</w:t>
      </w:r>
    </w:p>
    <w:p w14:paraId="19030725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системы управления организацией;</w:t>
      </w:r>
    </w:p>
    <w:p w14:paraId="2435E6B1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содержание и качества образовательного процесса организации;</w:t>
      </w:r>
    </w:p>
    <w:p w14:paraId="42DFDC62" w14:textId="77777777" w:rsidR="00736042" w:rsidRPr="004F51D9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взаимодействие с родителями;</w:t>
      </w:r>
    </w:p>
    <w:p w14:paraId="21166B67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качества кадрового, программно-методического обеспечения, материально-технической базы;</w:t>
      </w:r>
    </w:p>
    <w:p w14:paraId="7423130D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анализ показателей деятельности учреждения, подлежащей самообследованию.</w:t>
      </w:r>
    </w:p>
    <w:p w14:paraId="009EC240" w14:textId="77777777" w:rsidR="00736042" w:rsidRDefault="004F51D9">
      <w:pPr>
        <w:numPr>
          <w:ilvl w:val="0"/>
          <w:numId w:val="2"/>
        </w:num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Аналитическая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справка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14:paraId="658ED3B6" w14:textId="77777777" w:rsidR="00736042" w:rsidRDefault="00736042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503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463"/>
        <w:gridCol w:w="6110"/>
      </w:tblGrid>
      <w:tr w:rsidR="00736042" w14:paraId="4E4CD800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CCB61" w14:textId="77777777" w:rsidR="00736042" w:rsidRDefault="004F51D9">
            <w:pPr>
              <w:spacing w:after="150" w:line="25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31A83" w14:textId="11092BB4" w:rsidR="00736042" w:rsidRDefault="004F51D9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34 с. Вольно-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Надеждинское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района».</w:t>
            </w:r>
          </w:p>
        </w:tc>
      </w:tr>
      <w:tr w:rsidR="00736042" w14:paraId="219434D6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4B9E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CE183" w14:textId="65355585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692496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Вольно-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Красноармейская -75</w:t>
            </w:r>
          </w:p>
        </w:tc>
      </w:tr>
      <w:tr w:rsidR="00736042" w14:paraId="56833C04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ABD7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C367E" w14:textId="25786608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Геннадьевна Изотова</w:t>
            </w:r>
          </w:p>
        </w:tc>
      </w:tr>
      <w:tr w:rsidR="00736042" w14:paraId="4667E393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240CB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C6F56" w14:textId="36A0E5DF" w:rsidR="00736042" w:rsidRPr="00140C87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(42334) 2-</w:t>
            </w:r>
            <w:r w:rsidR="00140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0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 </w:t>
            </w:r>
          </w:p>
        </w:tc>
      </w:tr>
      <w:tr w:rsidR="00736042" w14:paraId="1C7553DE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25420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124F" w14:textId="64A3D801" w:rsidR="00736042" w:rsidRDefault="00140C8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naddou34@mail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736042" w14:paraId="7AF97EB8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F262B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1424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муниципального района Приморского края. расположенная по адресу: Приморский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район,   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                                 с. В-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Надеждинское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ул. Пушкина 59 «а».</w:t>
            </w:r>
          </w:p>
        </w:tc>
      </w:tr>
      <w:tr w:rsidR="00736042" w14:paraId="5E599693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F4A49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ACA9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Пятидневная</w:t>
            </w:r>
            <w:r w:rsidRPr="004F51D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рабочая неделя. Группы функционируют в режиме: 10,5 часов, с 7.30 до 18.00.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суббота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воскресенье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праздничные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.</w:t>
            </w:r>
          </w:p>
        </w:tc>
      </w:tr>
      <w:tr w:rsidR="00736042" w14:paraId="515E6748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74AC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BA35" w14:textId="69B1B34B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 год</w:t>
            </w:r>
          </w:p>
        </w:tc>
      </w:tr>
      <w:tr w:rsidR="00736042" w14:paraId="411268A5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21CE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69DD9" w14:textId="1DF185E1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19.03.2021 года, регистрационный номер 12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</w:tr>
      <w:tr w:rsidR="00736042" w14:paraId="4C2E78CE" w14:textId="77777777">
        <w:tc>
          <w:tcPr>
            <w:tcW w:w="3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56179" w14:textId="77777777" w:rsidR="00736042" w:rsidRPr="004F51D9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организациями- партнерами, органами исполнительной власти</w:t>
            </w:r>
          </w:p>
        </w:tc>
        <w:tc>
          <w:tcPr>
            <w:tcW w:w="6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94F80" w14:textId="77777777" w:rsidR="00736042" w:rsidRPr="004F51D9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центр Управления образования </w:t>
            </w:r>
            <w:proofErr w:type="spellStart"/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района:</w:t>
            </w:r>
          </w:p>
          <w:p w14:paraId="2A2BB4BF" w14:textId="77777777" w:rsidR="00736042" w:rsidRPr="000B092C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профессиональных компетенций в области педагогической и культурно-просветительской деятельности: </w:t>
            </w:r>
            <w:proofErr w:type="spellStart"/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информационнокоммуникативной</w:t>
            </w:r>
            <w:proofErr w:type="spellEnd"/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правовой, проектировочной и др. Развитие теоретической, практической, индивидуальной и социальной готовности педагогов к реализации ФГОС и ФОП ДО. Обобщение и распространение передового педагогического опыта работы воспитателей и специалистов. </w:t>
            </w:r>
            <w:r w:rsidRPr="000B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квалификации.</w:t>
            </w:r>
          </w:p>
          <w:p w14:paraId="215C0F88" w14:textId="53BFEC20" w:rsidR="00736042" w:rsidRPr="000B092C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поликлиника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п.Новый</w:t>
            </w:r>
            <w:proofErr w:type="spellEnd"/>
            <w:r w:rsidRPr="000B0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4D25A5A" w14:textId="2343148A" w:rsidR="00FD6B4D" w:rsidRDefault="00B83C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информационный центр с. Вольно-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77ABE7" w14:textId="6C91201B" w:rsidR="00B83C0B" w:rsidRDefault="00B83C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району.</w:t>
            </w:r>
          </w:p>
          <w:p w14:paraId="1689A9EA" w14:textId="3664BCC8" w:rsidR="00B83C0B" w:rsidRDefault="00B83C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«Детская школа искусств».</w:t>
            </w:r>
          </w:p>
          <w:p w14:paraId="51AB0817" w14:textId="11526BB1" w:rsidR="00B83C0B" w:rsidRPr="00B83C0B" w:rsidRDefault="00B83C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Культуры и Досуга»</w:t>
            </w:r>
          </w:p>
          <w:p w14:paraId="69C1D5A8" w14:textId="35AF4E4F" w:rsidR="00EE7600" w:rsidRPr="00B83C0B" w:rsidRDefault="00EE760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DD4A75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                              </w:t>
      </w:r>
    </w:p>
    <w:p w14:paraId="1D7E3942" w14:textId="5916C8EF" w:rsidR="00736042" w:rsidRDefault="004F51D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Детский сад находится в жилом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районе .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Здание детского сада типовое, двухэтажное, обладает всеми видами благоустройства. Проектная наполняемость на </w:t>
      </w:r>
      <w:r w:rsidR="00EE760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мест.</w:t>
      </w:r>
      <w:r w:rsidR="00EE760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Второе здание - 95 мест</w:t>
      </w:r>
    </w:p>
    <w:p w14:paraId="2B5FF627" w14:textId="77777777" w:rsidR="00736042" w:rsidRDefault="004F51D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Цель деятельности – повышение социального статуса дошкольного образования; разностороннее развитие ребенка в период дошкольного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детства с учетом возрастных и индивидуальных особенностей на основе духовно-нравственных ценностей российского народа, исторических и культурных традиций. осуществление образовательной деятельности по реализации образовательных программ дошкольного образования.</w:t>
      </w:r>
    </w:p>
    <w:p w14:paraId="1B72F350" w14:textId="77777777" w:rsidR="00736042" w:rsidRDefault="004F51D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Сохранение и укрепление здоровья воспитанников.</w:t>
      </w:r>
    </w:p>
    <w:p w14:paraId="23ECFFEF" w14:textId="77777777" w:rsidR="00736042" w:rsidRDefault="004F51D9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ДОО полноценно функционирует в соответствии с основными нормативными правовыми документами  </w:t>
      </w:r>
    </w:p>
    <w:p w14:paraId="56232C52" w14:textId="77777777" w:rsidR="00736042" w:rsidRDefault="00736042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681DFB" w14:textId="77777777" w:rsidR="00736042" w:rsidRDefault="004F51D9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Оценка системы управления организации</w:t>
      </w:r>
    </w:p>
    <w:p w14:paraId="1B52F802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 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 соответствии с действующим законодательством и уставом ДОУ.</w:t>
      </w:r>
    </w:p>
    <w:p w14:paraId="590125B0" w14:textId="77777777" w:rsidR="00736042" w:rsidRDefault="004F51D9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управления, действующие в Детском саду</w:t>
      </w:r>
    </w:p>
    <w:tbl>
      <w:tblPr>
        <w:tblW w:w="508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191"/>
        <w:gridCol w:w="7477"/>
      </w:tblGrid>
      <w:tr w:rsidR="00736042" w14:paraId="229FB91E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FBD49" w14:textId="77777777" w:rsidR="00736042" w:rsidRDefault="004F51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D6606" w14:textId="77777777" w:rsidR="00736042" w:rsidRDefault="004F51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736042" w14:paraId="4E33C120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6B91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Заведующий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4984F" w14:textId="2D3236F3" w:rsidR="00736042" w:rsidRPr="004F51D9" w:rsidRDefault="004F51D9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DC3F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Осуществляет общее руководство деятельностью Учреждения; организует выполнение решений Учредителя, организует выполнение решений Учредителя; действует без доверенности от имени Учреждения, представляет его интересы в организациях различных форм собственности, а также в судах, заключает контракты, соглашения, договоры по вопросам организации деятельности Учреждения; издает приказы и иные распорядительные документы, дает указания, обязательные для исполнения всеми работниками Учреждения; осуществляет прием на работу работников, рас</w:t>
            </w:r>
            <w:r w:rsidR="00FC220E" w:rsidRPr="00DC3F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с</w:t>
            </w:r>
            <w:r w:rsidRPr="00DC3F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т</w:t>
            </w:r>
            <w:r w:rsidR="00EE7600" w:rsidRPr="00DC3F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а</w:t>
            </w:r>
            <w:r w:rsidRPr="00DC3F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новку кадров.</w:t>
            </w:r>
          </w:p>
        </w:tc>
      </w:tr>
      <w:tr w:rsidR="00736042" w14:paraId="5EE40C7A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CBD5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Управляющий совет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70BD" w14:textId="77777777" w:rsidR="00736042" w:rsidRDefault="004F51D9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Рассматривает вопросы:</w:t>
            </w:r>
          </w:p>
          <w:p w14:paraId="45CDCBA4" w14:textId="77777777" w:rsidR="00736042" w:rsidRDefault="004F51D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развития образовательной организации;</w:t>
            </w:r>
          </w:p>
          <w:p w14:paraId="030A2946" w14:textId="77777777" w:rsidR="00736042" w:rsidRDefault="004F51D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финансово-хозяйственной деятельности;</w:t>
            </w:r>
          </w:p>
          <w:p w14:paraId="37DE1BFA" w14:textId="77777777" w:rsidR="00736042" w:rsidRDefault="004F51D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материально-технического обеспечения</w:t>
            </w:r>
          </w:p>
        </w:tc>
      </w:tr>
      <w:tr w:rsidR="00736042" w14:paraId="1AACE442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A02D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Педагогический совет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0C1DA" w14:textId="77777777" w:rsidR="00736042" w:rsidRDefault="004F51D9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Осуществляет текущее руководство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деятельностью, в том числе рассматривает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вопросы:</w:t>
            </w:r>
          </w:p>
          <w:p w14:paraId="5FC9AA6D" w14:textId="77777777" w:rsidR="00736042" w:rsidRDefault="004F51D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развития образовательных услуг;</w:t>
            </w:r>
          </w:p>
          <w:p w14:paraId="569BF688" w14:textId="77777777" w:rsidR="00736042" w:rsidRDefault="004F51D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регламентации образовательных отношений;</w:t>
            </w:r>
          </w:p>
          <w:p w14:paraId="384D9E91" w14:textId="77777777" w:rsidR="00736042" w:rsidRDefault="004F51D9">
            <w:pPr>
              <w:numPr>
                <w:ilvl w:val="0"/>
                <w:numId w:val="4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разработки образовательных программ;</w:t>
            </w:r>
          </w:p>
          <w:p w14:paraId="14C8EE61" w14:textId="7A72DA8C" w:rsidR="00736042" w:rsidRDefault="004F51D9">
            <w:pPr>
              <w:numPr>
                <w:ilvl w:val="0"/>
                <w:numId w:val="4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выбора, учебных пособий, средств обучения и</w:t>
            </w:r>
          </w:p>
          <w:p w14:paraId="7B6DC093" w14:textId="77777777" w:rsidR="00736042" w:rsidRDefault="004F51D9" w:rsidP="00FC220E">
            <w:pPr>
              <w:shd w:val="clear" w:color="auto" w:fill="FFFFFF"/>
              <w:tabs>
                <w:tab w:val="left" w:pos="720"/>
              </w:tabs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воспитания;</w:t>
            </w:r>
          </w:p>
          <w:p w14:paraId="3C81B03A" w14:textId="77777777" w:rsidR="00736042" w:rsidRDefault="004F51D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56527F67" w14:textId="77777777" w:rsidR="00736042" w:rsidRDefault="004F51D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аттестации, повышении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педагогических работников;</w:t>
            </w:r>
          </w:p>
          <w:p w14:paraId="35EE868F" w14:textId="77777777" w:rsidR="00736042" w:rsidRDefault="004F51D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736042" w14:paraId="2B9E51C5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D7650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0E010" w14:textId="77777777" w:rsidR="00736042" w:rsidRDefault="004F51D9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Реализует право работников участвовать в управлении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образовательной организацией, в том числе:</w:t>
            </w:r>
          </w:p>
          <w:p w14:paraId="0550892D" w14:textId="77777777" w:rsidR="00736042" w:rsidRDefault="004F51D9">
            <w:pPr>
              <w:numPr>
                <w:ilvl w:val="0"/>
                <w:numId w:val="5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 ним:</w:t>
            </w:r>
          </w:p>
          <w:p w14:paraId="7DAB4223" w14:textId="77777777" w:rsidR="00736042" w:rsidRDefault="004F51D9">
            <w:pPr>
              <w:numPr>
                <w:ilvl w:val="0"/>
                <w:numId w:val="5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2E15264B" w14:textId="77777777" w:rsidR="00736042" w:rsidRDefault="004F51D9">
            <w:pPr>
              <w:numPr>
                <w:ilvl w:val="0"/>
                <w:numId w:val="5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7C6AE349" w14:textId="77777777" w:rsidR="00736042" w:rsidRDefault="004F51D9">
            <w:pPr>
              <w:numPr>
                <w:ilvl w:val="0"/>
                <w:numId w:val="5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вносить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 корректировке плана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совершенствованию ее работы и 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материальной базы</w:t>
            </w:r>
          </w:p>
        </w:tc>
      </w:tr>
      <w:tr w:rsidR="00736042" w14:paraId="30FDD2BC" w14:textId="77777777">
        <w:trPr>
          <w:jc w:val="center"/>
        </w:trPr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BBEB" w14:textId="77777777" w:rsidR="00736042" w:rsidRDefault="004F51D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родителей</w:t>
            </w:r>
            <w:proofErr w:type="spellEnd"/>
          </w:p>
        </w:tc>
        <w:tc>
          <w:tcPr>
            <w:tcW w:w="7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D1FE7" w14:textId="77777777" w:rsidR="00736042" w:rsidRDefault="004F51D9">
            <w:pPr>
              <w:numPr>
                <w:ilvl w:val="0"/>
                <w:numId w:val="5"/>
              </w:numPr>
              <w:shd w:val="clear" w:color="auto" w:fill="FFFFFF"/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</w:t>
            </w:r>
            <w:r w:rsidRPr="004F51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разработке предложений по внесению изменений и дополнений в действующие локальные нормативные акты Учреждения по вопросам, затрагивающим интересы воспитанников и их родителей (законных представителей), в том числе в устав Учреждения; рассмотрение и обсуждение основных направлений развития Учреждения; координация действий родительской общественности и педагогического коллектива по вопросам образования, оздоровления и развития воспитанников.</w:t>
            </w:r>
          </w:p>
        </w:tc>
      </w:tr>
    </w:tbl>
    <w:p w14:paraId="148A4CC4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Структура и система управления соответствуют специфике деятельности ДОУ</w:t>
      </w:r>
    </w:p>
    <w:p w14:paraId="18AFC636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 итогам 202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система управления 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</w:t>
      </w:r>
    </w:p>
    <w:p w14:paraId="2A53B247" w14:textId="77777777" w:rsidR="00736042" w:rsidRDefault="004F51D9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EB0B28" w14:textId="77777777" w:rsidR="00736042" w:rsidRDefault="004F51D9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Оценка образовательной деятельности</w:t>
      </w:r>
    </w:p>
    <w:p w14:paraId="3F17F4AB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деятельность в Детском саду организована в соответствии с </w:t>
      </w:r>
      <w:hyperlink r:id="rId9" w:anchor="/document/99/902389617/" w:history="1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Федеральным законом от 29.12.2012 № 273-ФЗ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образовании в 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t>«, </w:t>
      </w:r>
      <w:hyperlink r:id="rId10" w:anchor="/document/99/499057887/" w:history="1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ФГОС дошкольного образовани</w:t>
        </w:r>
      </w:hyperlink>
      <w:hyperlink r:id="rId11" w:anchor="/document/99/499057887/" w:history="1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я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санитарные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правила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/document/99/566085656/" w:history="1">
        <w:r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СП 2.4.3648-20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«Санитарно- эпидемиологические требования к организациям воспитания и обучения», </w:t>
      </w:r>
    </w:p>
    <w:p w14:paraId="1512169F" w14:textId="3C010787" w:rsidR="00736042" w:rsidRDefault="004F5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образовательная программа МБДОУ «Детский сад общеразвивающего вида № </w:t>
      </w:r>
      <w:r w:rsidR="00FC220E">
        <w:rPr>
          <w:rFonts w:ascii="Times New Roman" w:hAnsi="Times New Roman" w:cs="Times New Roman"/>
          <w:sz w:val="28"/>
          <w:szCs w:val="28"/>
        </w:rPr>
        <w:t>34 с. Вольно-</w:t>
      </w:r>
      <w:proofErr w:type="spellStart"/>
      <w:r w:rsidR="00FC220E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C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№ 1155 (ред. от 08.11.2022г.) и федеральной образовательной программой дошкольного образования (утверждена приказом Министерства просвещения Российской Федерации от 25 ноября 2022 г. № 1028, зарегистрирован Министерством юстиции Российской Федерации 28.12.2022, регистрационный № 71847)</w:t>
      </w:r>
    </w:p>
    <w:p w14:paraId="71FA84B6" w14:textId="774850C2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сад посещали 2</w:t>
      </w:r>
      <w:r w:rsidR="00FC2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824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воспитанник</w:t>
      </w:r>
      <w:r w:rsidR="00824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 возрасте от 1,5 до 7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сформировано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22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групп общеразвивающей направленности. Из них:</w:t>
      </w:r>
    </w:p>
    <w:p w14:paraId="32C227BD" w14:textId="36A178CD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первая младшая группа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-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28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5D7B4D9B" w14:textId="26223CBA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вторая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младшая группа №1   - </w:t>
      </w:r>
      <w:proofErr w:type="gramStart"/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детей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5E5D2C3E" w14:textId="6BA422AB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gramStart"/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вторая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младшая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группа №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- 2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377726CF" w14:textId="12D2DDEE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средняя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группа  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№</w:t>
      </w:r>
      <w:proofErr w:type="gramEnd"/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-  2</w:t>
      </w:r>
      <w:r w:rsidR="00FC220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2380D3D6" w14:textId="76732047" w:rsidR="00FC220E" w:rsidRDefault="00FC220E" w:rsidP="008246D7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средняя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группа  №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  -  2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71189655" w14:textId="3BC15D34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старшая группа №1   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 2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детей,</w:t>
      </w:r>
    </w:p>
    <w:p w14:paraId="574C317D" w14:textId="745D1705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старшая №2 - 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28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211376EE" w14:textId="3249127A" w:rsidR="00736042" w:rsidRDefault="004F51D9">
      <w:pPr>
        <w:suppressAutoHyphens/>
        <w:autoSpaceDN w:val="0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подготовительная группа №1- 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детей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</w:t>
      </w:r>
    </w:p>
    <w:p w14:paraId="02C65F3B" w14:textId="6A2C15EE" w:rsidR="00736042" w:rsidRDefault="004F51D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подготовительная группа №2- 2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8246D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детей,</w:t>
      </w:r>
    </w:p>
    <w:p w14:paraId="4CD36E26" w14:textId="77777777" w:rsidR="008246D7" w:rsidRDefault="008246D7" w:rsidP="008246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подготовительная группа №2-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27  детей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14:paraId="0F401AF3" w14:textId="73F4F1B0" w:rsidR="00736042" w:rsidRPr="008246D7" w:rsidRDefault="004F51D9" w:rsidP="008246D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spacing w:val="2"/>
          <w:sz w:val="28"/>
          <w:szCs w:val="28"/>
        </w:rPr>
        <w:t>Педагогический состав дошкольного учреждения обладает не только профессиональными знаниями, но и пониманием принципов ФОП. Все сотрудники ДОО регулярно проходят курсы повышения квалификации</w:t>
      </w:r>
      <w:r w:rsidR="008246D7">
        <w:rPr>
          <w:spacing w:val="2"/>
          <w:sz w:val="28"/>
          <w:szCs w:val="28"/>
        </w:rPr>
        <w:t xml:space="preserve"> (100%</w:t>
      </w:r>
      <w:proofErr w:type="gramStart"/>
      <w:r w:rsidR="008246D7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,  </w:t>
      </w:r>
      <w:r w:rsidR="008246D7">
        <w:rPr>
          <w:spacing w:val="2"/>
          <w:sz w:val="28"/>
          <w:szCs w:val="28"/>
        </w:rPr>
        <w:t>67</w:t>
      </w:r>
      <w:proofErr w:type="gramEnd"/>
      <w:r>
        <w:rPr>
          <w:spacing w:val="2"/>
          <w:sz w:val="28"/>
          <w:szCs w:val="28"/>
        </w:rPr>
        <w:t xml:space="preserve">% педагогов имеют квалификационную категорию. Так как в коллектив вливаются молодые кадры в учреждении организована работа педагогов-наставников. </w:t>
      </w:r>
    </w:p>
    <w:p w14:paraId="29569ED1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строится на использовании личностно-ориентированных технологий, направленных на партнерство, сотрудничество, сотворчество педагога и ребенка. В целях обеспечения доступности качественного образования в детском саду реализуется принцип развивающего обучения и интеграции образовательных областей в соответствии с возрастными возможностями и особенностями воспитанников.</w:t>
      </w:r>
    </w:p>
    <w:p w14:paraId="7B178DCA" w14:textId="576D7577" w:rsidR="00736042" w:rsidRDefault="004F51D9">
      <w:pPr>
        <w:spacing w:after="150" w:line="255" w:lineRule="atLeas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образовательного процесса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-тематический принцип с ведущей игровой деятельностью. В группах созданы условия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разностороннего</w:t>
      </w:r>
      <w:proofErr w:type="gramEnd"/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 с 1,5 до 8 лет                              Предметно-развивающая среда построена с учетом принципов тематического планирования, отражает содержание образовательных областей, что 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требованиям ФОП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выделены игровые и учебно</w:t>
      </w:r>
      <w:r w:rsidR="00824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центр</w:t>
      </w:r>
      <w:r w:rsidR="0082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элементы развивающей предметно-пространственной среды детского сада включают оптимальные условия для полноценного физического, эстетического, познавательного, коммуникативного и социального развития детей:            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- музыкальный зал в детском саду оборудован мультимедийной установкой, электронным пианино, колонками, музыкальным центром, микрофонами, детскими музыкальными инструментами, различными видами театров</w:t>
      </w:r>
      <w:r w:rsidR="008246D7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</w:t>
      </w:r>
    </w:p>
    <w:p w14:paraId="2E068BBA" w14:textId="1D40401B" w:rsidR="00736042" w:rsidRPr="00B83C0B" w:rsidRDefault="004F51D9">
      <w:pPr>
        <w:pStyle w:val="af0"/>
        <w:shd w:val="clear" w:color="auto" w:fill="FFFFFF"/>
        <w:spacing w:before="0" w:beforeAutospacing="0" w:after="0" w:afterAutospacing="0" w:line="15" w:lineRule="atLeast"/>
        <w:rPr>
          <w:bCs/>
          <w:sz w:val="28"/>
          <w:szCs w:val="28"/>
        </w:rPr>
      </w:pPr>
      <w:r w:rsidRPr="00B83C0B">
        <w:rPr>
          <w:bCs/>
          <w:sz w:val="28"/>
          <w:szCs w:val="28"/>
        </w:rPr>
        <w:t>В центре Федеральной образовательной программы дошкольного образования находится личностное развитие воспитанников ДОУ и их приобщение к российским традиционным духовным ценностям, правилам и нормам поведения в обществе.</w:t>
      </w:r>
    </w:p>
    <w:p w14:paraId="4C2B278D" w14:textId="0FDA7B99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Первые чувства патриотизма… дошкольникам, особенно старшего возраста, доступно чувство любви к родному краю, родной природе, к своей Родине. Это и есть начало патриотизма, который рождается в познании, а формируется в процессе целенаправленного воспитания. </w:t>
      </w:r>
    </w:p>
    <w:p w14:paraId="2E9922EB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задача включает целый комплекс задач: </w:t>
      </w:r>
    </w:p>
    <w:p w14:paraId="43DD4AEB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-Дать детям представления об истории нашего края.</w:t>
      </w:r>
    </w:p>
    <w:p w14:paraId="1B8FE008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детей с символами России: гербом, флагом, гимном.</w:t>
      </w:r>
    </w:p>
    <w:p w14:paraId="79925165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уважение к труду людей.</w:t>
      </w:r>
    </w:p>
    <w:p w14:paraId="7D497C42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-Расширять знания детей о родном крае, как частице русской земли.</w:t>
      </w:r>
    </w:p>
    <w:p w14:paraId="0730F7D3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интерес к традициям национальной культуры русского народа.    </w:t>
      </w:r>
    </w:p>
    <w:p w14:paraId="7CA01943" w14:textId="77777777" w:rsidR="00736042" w:rsidRDefault="004F5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-Обогащать знания детей о природных богатствах родного края.</w:t>
      </w:r>
    </w:p>
    <w:p w14:paraId="24F627B6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 патриотического образования решаются в процессе осуществления всех видов детской деятельности: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ходе  образовательной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деятельности, совместной деятельности в ходе режимных моментов, самостоятельной деятельности 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125E3B13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 деятельность с детьми включает разнообразные формы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14:paraId="440D0618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ОД, тематические занятия по изучению природы, особенностей, традиций родного края, государственной символики с использованием различных технологий: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ИКТ, игровых, сказкотерапии.</w:t>
      </w:r>
    </w:p>
    <w:p w14:paraId="42AF976B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метода проектов в системе нравственно-патриотического воспитания считаем наиболее приемлемым, так как он позволяет сочетать интересы всех участников проекта:</w:t>
      </w:r>
    </w:p>
    <w:p w14:paraId="6550AF66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-Педагог имеет возможность самореализации и проявления творчества в работе в соответствии со своим профессиональным уровнем;</w:t>
      </w:r>
    </w:p>
    <w:p w14:paraId="6365B97D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имеют возможность активно участвовать в значимом для них процессе нравственно-патриотического воспитания детей;</w:t>
      </w:r>
    </w:p>
    <w:p w14:paraId="5089DDA8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-Дети организуются в соответствии с их интересами, желаниями, потребностями.</w:t>
      </w:r>
    </w:p>
    <w:p w14:paraId="5409496D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Очень значимой и познавательной формой работы с детьми являются   прогулки, наблюдения. Дети изучают достопримечательности поселка, знакомятся с профессиями родителей, природой родного края.</w:t>
      </w:r>
    </w:p>
    <w:p w14:paraId="0352BACF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знакомим детей с достопримечательностями Приморского края, используя видео-экскурсии и фильмы.</w:t>
      </w:r>
    </w:p>
    <w:p w14:paraId="17D5535F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такие формы работы, мы смогли познакомить детей с историческими памятниками, с народными традициями и бытом, с животными и растениями наших лесов.</w:t>
      </w:r>
    </w:p>
    <w:p w14:paraId="6DEC1184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иллюстраций, художественной литературы, чтение сказок и былин, стихов о родине, пословиц, поговорок</w:t>
      </w:r>
    </w:p>
    <w:p w14:paraId="1468FA07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песен и прослушивание музыкальных произведений.</w:t>
      </w:r>
    </w:p>
    <w:p w14:paraId="1A4CA8CD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произведениями народного творчества.</w:t>
      </w:r>
    </w:p>
    <w:p w14:paraId="09F4742D" w14:textId="4BC462F0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Обогащение и стимулирование детского творчества.</w:t>
      </w:r>
    </w:p>
    <w:p w14:paraId="48148088" w14:textId="2C476AA3" w:rsidR="00717E0A" w:rsidRDefault="00717E0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Знакомство с народными традициями и праздниками.</w:t>
      </w:r>
    </w:p>
    <w:p w14:paraId="0219A291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Привлечение детей к посильному общественно – полезному труду.</w:t>
      </w:r>
    </w:p>
    <w:p w14:paraId="2C7E3B57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инициативы и стремления детей самостоятельно поддерживать порядок в ближайшем окружении, бережно относиться к общественному имуществу, добросовестно выполнять поручения, хорошо вести себя в общественных местах.</w:t>
      </w:r>
    </w:p>
    <w:p w14:paraId="01B747F6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Воспитание уважения к ветеранам войны и труда.</w:t>
      </w:r>
    </w:p>
    <w:p w14:paraId="6F505A31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Мероприятия, посвященные государственным (День Победы, День защитника Отечества, Международный женский день, День матери и др.) и народным праздникам (Рождество, Масленица, Пасха, спортивные конкурсы и развлечении).</w:t>
      </w:r>
    </w:p>
    <w:p w14:paraId="78A101FC" w14:textId="7370FF9B" w:rsidR="00736042" w:rsidRPr="004F51D9" w:rsidRDefault="004F51D9">
      <w:pPr>
        <w:spacing w:after="150" w:line="25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и дошкольники приняли активное участие в районных и </w:t>
      </w:r>
      <w:proofErr w:type="spellStart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внутрисадовских</w:t>
      </w:r>
      <w:proofErr w:type="spellEnd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мероприятиях и </w:t>
      </w:r>
      <w:proofErr w:type="gramStart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акциях</w:t>
      </w:r>
      <w:proofErr w:type="gramEnd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проводимых в честь празднования Великой Победы. Коллектив детского сада в </w:t>
      </w:r>
      <w:proofErr w:type="spellStart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предверии</w:t>
      </w:r>
      <w:proofErr w:type="spellEnd"/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 Победы принял участие в проекте «Это праздник -со слезами на глазах», «Бессмертный полк», «Окна Победы». Воспитанники приняли участие во Всероссийской акции «Георгиевская ленточка»</w:t>
      </w:r>
      <w:r w:rsidR="0071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региональной </w:t>
      </w:r>
      <w:proofErr w:type="gramStart"/>
      <w:r w:rsidR="0071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 «</w:t>
      </w:r>
      <w:proofErr w:type="gramEnd"/>
      <w:r w:rsidR="0071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Знамя победы»</w:t>
      </w:r>
      <w:r w:rsidRPr="004F5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3D61EF3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педагогов ДОУ были проведены:</w:t>
      </w:r>
    </w:p>
    <w:p w14:paraId="586E3A99" w14:textId="5F5737A8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консультации «</w:t>
      </w:r>
      <w:r w:rsidR="00717E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Волшебная синельная проволока как средство развития творческих способностей детей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Ранняя профориентация – выбираем свое будущее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Нестандартное физкультурно-</w:t>
      </w:r>
      <w:proofErr w:type="spellStart"/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коррекционноге</w:t>
      </w:r>
      <w:proofErr w:type="spellEnd"/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 в работе с детьми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17CAF61F" w14:textId="14A82302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мастер-класс «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Синельная проволока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27AB4615" w14:textId="679AD626" w:rsidR="00BD4E3E" w:rsidRDefault="004F51D9" w:rsidP="00BD4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Формируем коммуникативные качества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дошкольников»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«Роль игры в формировании математических представлений».</w:t>
      </w:r>
    </w:p>
    <w:p w14:paraId="158A6ACC" w14:textId="6718AAC4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базе нашего ДОУ прошло методическое объединение </w:t>
      </w:r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музыкальных руководителей и </w:t>
      </w:r>
      <w:proofErr w:type="gramStart"/>
      <w:r w:rsidR="00BD4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FD6B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личностной позиции наследника традиций и культуры, защитника Отечества.</w:t>
      </w:r>
    </w:p>
    <w:p w14:paraId="7A2FD85E" w14:textId="039DB1F0" w:rsidR="00736042" w:rsidRDefault="00FD6B4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ф</w:t>
      </w:r>
      <w:r w:rsidR="004F5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4F5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патриотических</w:t>
      </w:r>
      <w:r w:rsidR="004F51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4F5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чувств проходит эффективнее, если детский сад устанавливает тесную связь с семьёй. Мы опираемся на родителей не только как на помощников детского учреждения, а как на равноправных участников формирования детской личности. Используем различные формы взаимодействия с родителями: беседы, консультации, </w:t>
      </w:r>
      <w:r w:rsidR="004F51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папки-передвижки, стенды, праздники, развлечения, сайт детского сада, фотовыставки.</w:t>
      </w:r>
    </w:p>
    <w:p w14:paraId="188C7A33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считаем проблема нравственно-патриотического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быть успешно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реализована, только во взаимодействии семьи, педагогического коллектива и социума.</w:t>
      </w:r>
    </w:p>
    <w:p w14:paraId="6038A74E" w14:textId="77777777" w:rsidR="00736042" w:rsidRDefault="004F51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Достигнутые результаты работы, в целом, соответствуют поставленной в начале учебного года задачи, но работу по патриотическому воспитанию обучающихся, продолжить в следующем учебном году. </w:t>
      </w:r>
    </w:p>
    <w:p w14:paraId="78773EB0" w14:textId="77777777" w:rsidR="00736042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воспитательно-образовательного процесса показал, что во всех возрастных группах соблюдались: режим дня, расписание образовательной деятельности, баланс между специально организованными формами педагогического процесса, совместной с педагогами и самостоятельной деятельностью дошкольников. В режиме дня активно использовались игры: подвижные, сюжетно-ролевые, игры с правилами, народные; в совместную с детьми деятельность регулярно включаются развивающие, дидактические игры, игровые приемы и упражнения.                                                          Потребность детей в двигательной активности реализовывалась через соблюдение в течение дня двигательного режима: регулярно проводились гигиенические и закаливающие процедуры, утренняя разминка, гимнастика после дневного сна, прогулки.                                                                                             В соответствии с санитарными нормами во время образовательной деятельности проводились физкультурные минутки, динамические паузы, гимнастики для глаз, пальчиковые гимнастики; педагоги грамотно чередуют различные виды деятельности.  </w:t>
      </w:r>
    </w:p>
    <w:p w14:paraId="11ACE099" w14:textId="77777777" w:rsidR="00736042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2024 год объявлен Годом семьи, чтобы сохранить и защитить традиционные семейные ценности.</w:t>
      </w:r>
    </w:p>
    <w:p w14:paraId="6633B818" w14:textId="77777777" w:rsidR="0081658C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не оставили это событие без внимания, ведь изо дня в день мы учим наших детей, что семья</w:t>
      </w:r>
      <w:r w:rsidR="00B83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8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в жизни каждого из нас. Провели очень много разнообразных мероприятий и акций, посвященных Году семьи:  </w:t>
      </w:r>
      <w:r w:rsidR="00816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BB80" w14:textId="77777777" w:rsidR="0081658C" w:rsidRDefault="0081658C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родителей « Ребенок полноправный участник образовательного процесса»</w:t>
      </w:r>
    </w:p>
    <w:p w14:paraId="30310E65" w14:textId="7D21A80A" w:rsidR="00736042" w:rsidRDefault="0081658C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«Нет такого дружка как родимая матушка».</w:t>
      </w:r>
      <w:r w:rsidR="004F5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- </w:t>
      </w:r>
      <w:proofErr w:type="gramStart"/>
      <w:r w:rsidR="004F51D9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4F51D9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фотографий </w:t>
      </w:r>
      <w:r w:rsidR="004F51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Спортивная семья», «Книга памяти нашей группы» ( о родственниках участниках ВОВ).</w:t>
      </w:r>
    </w:p>
    <w:p w14:paraId="65021719" w14:textId="77777777" w:rsidR="00736042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«Дарю добро»</w:t>
      </w:r>
    </w:p>
    <w:p w14:paraId="68027EA9" w14:textId="77777777" w:rsidR="00833218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3218">
        <w:rPr>
          <w:rFonts w:ascii="Times New Roman" w:hAnsi="Times New Roman" w:cs="Times New Roman"/>
          <w:sz w:val="28"/>
          <w:szCs w:val="28"/>
        </w:rPr>
        <w:t xml:space="preserve"> концертная программа «День матери»</w:t>
      </w:r>
      <w:r>
        <w:rPr>
          <w:rFonts w:ascii="Times New Roman" w:hAnsi="Times New Roman" w:cs="Times New Roman"/>
          <w:sz w:val="28"/>
          <w:szCs w:val="28"/>
        </w:rPr>
        <w:t xml:space="preserve"> и т.д.  </w:t>
      </w:r>
    </w:p>
    <w:p w14:paraId="1C3D1531" w14:textId="7022462C" w:rsidR="00736042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3218">
        <w:rPr>
          <w:rFonts w:ascii="Times New Roman" w:hAnsi="Times New Roman" w:cs="Times New Roman"/>
          <w:sz w:val="28"/>
          <w:szCs w:val="28"/>
        </w:rPr>
        <w:t xml:space="preserve">- Районный конкурс рисунков «День матери», творческий конкурс посвященный году </w:t>
      </w:r>
      <w:proofErr w:type="gramStart"/>
      <w:r w:rsidR="00833218">
        <w:rPr>
          <w:rFonts w:ascii="Times New Roman" w:hAnsi="Times New Roman" w:cs="Times New Roman"/>
          <w:sz w:val="28"/>
          <w:szCs w:val="28"/>
        </w:rPr>
        <w:t>семьи :</w:t>
      </w:r>
      <w:proofErr w:type="gramEnd"/>
      <w:r w:rsidR="00833218">
        <w:rPr>
          <w:rFonts w:ascii="Times New Roman" w:hAnsi="Times New Roman" w:cs="Times New Roman"/>
          <w:sz w:val="28"/>
          <w:szCs w:val="28"/>
        </w:rPr>
        <w:t xml:space="preserve"> газеты и видеоролики о семье.</w:t>
      </w:r>
    </w:p>
    <w:p w14:paraId="6E62BCFC" w14:textId="77777777" w:rsidR="00736042" w:rsidRDefault="004F51D9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воспитательно-образовательного процесса в отчётный период способствовало активное дистанционное информирование родителей о мероприятиях, проводимых в стенах ДОО, о значимых достижениях воспитанников и педагогов.  </w:t>
      </w:r>
    </w:p>
    <w:p w14:paraId="5CF8F4A0" w14:textId="25137A88" w:rsidR="00736042" w:rsidRDefault="004F51D9">
      <w:pPr>
        <w:spacing w:after="150" w:line="255" w:lineRule="atLeast"/>
        <w:contextualSpacing/>
        <w:rPr>
          <w:rFonts w:ascii="Arial" w:hAnsi="Arial" w:cs="Arial"/>
          <w:color w:val="23323F"/>
          <w:spacing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предоставлен доступ к сайту Учреждения, который является публичным органом информации, доступ к которому открыт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желающим. Сайт создан в целях активного внедрения информационных и коммуникационных технологий в практику деятельности Учреждения, информационной открытости,  На сайте имеется раздел «Информация для родителей», где родители могут ознакомиться с наиболее волнующими их темами: меры социальной поддержки семей с детьми, порядок приема в ДОО, перевода и отчисления и т.д. Функционируют группы для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официальная страница сообщества ДОУ как госорганизация в социальных сетях» В</w:t>
      </w:r>
      <w:r w:rsidR="00833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Контакте, и  Одноклас</w:t>
      </w:r>
      <w:r w:rsidR="00833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никах.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 в комплексе способствует выполнению в полной мере обязательств перед ребёнком, семьёй и обществом в целом, связанных с обеспечением равных стартовых возможностей для всех детей перед поступлением в школу, преемственности при переходе к следующему возрастному периоду. </w:t>
      </w:r>
    </w:p>
    <w:p w14:paraId="55CD7950" w14:textId="71E019EF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 год реализации федеральной</w:t>
      </w:r>
      <w:r w:rsidRPr="004F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воспитания родители выражают удовлетворенность воспитательным процессом в Детском саду, что отразилось на   результатах анкетирования, проведенного </w:t>
      </w:r>
      <w:r w:rsidRPr="004F5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2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декабре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Pr="004F51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46B3CE13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запланированные мероприятия в рамках календарного плана выполнены.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Деятедьность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направлена на обеспечение непрерывного, всестороннего и своевременного развития ребенка. </w:t>
      </w:r>
    </w:p>
    <w:p w14:paraId="7AF58AD6" w14:textId="77777777" w:rsidR="00736042" w:rsidRDefault="00736042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C2F13" w14:textId="77777777" w:rsidR="00736042" w:rsidRDefault="004F5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Реализация дополнительных услуг системы дошкольного образования (кружковая работа)</w:t>
      </w:r>
    </w:p>
    <w:p w14:paraId="7206C524" w14:textId="77777777" w:rsidR="00736042" w:rsidRDefault="00736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08C5DCBC" w14:textId="5C61E40B" w:rsidR="00736042" w:rsidRDefault="004F51D9">
      <w:pPr>
        <w:autoSpaceDN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учебном году в ДОУ функционировало 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разной направленности по дополнительному образованию:</w:t>
      </w:r>
    </w:p>
    <w:p w14:paraId="29B1C614" w14:textId="232EC8BB" w:rsidR="00736042" w:rsidRDefault="004F51D9">
      <w:pPr>
        <w:autoSpaceDN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познавательно-речевое: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грам</w:t>
      </w:r>
      <w:r w:rsidR="003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плюс сказка», « Стоит изба из кирпича» (фолькл</w:t>
      </w:r>
      <w:r w:rsidR="0032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3218">
        <w:rPr>
          <w:rFonts w:ascii="Times New Roman" w:eastAsia="Times New Roman" w:hAnsi="Times New Roman" w:cs="Times New Roman"/>
          <w:sz w:val="28"/>
          <w:szCs w:val="28"/>
          <w:lang w:eastAsia="ru-RU"/>
        </w:rPr>
        <w:t>р),</w:t>
      </w:r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Мир логики», «Веселый счет».</w:t>
      </w:r>
    </w:p>
    <w:p w14:paraId="7FB149A4" w14:textId="279D1435" w:rsidR="00736042" w:rsidRPr="00322441" w:rsidRDefault="004F51D9">
      <w:pPr>
        <w:autoSpaceDN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художественно-эстетическое:</w:t>
      </w:r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«Волшебная кисть», «Танцующие горошины», </w:t>
      </w:r>
      <w:proofErr w:type="gramStart"/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Сундучок</w:t>
      </w:r>
      <w:proofErr w:type="gramEnd"/>
      <w:r w:rsidR="006C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идей», «Волшебная бумага», «Очумелые ручки», «Пластилиновая фантазия», «Окружающий мир через экспериментирование»</w:t>
      </w:r>
      <w:r w:rsidR="00322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63170E" w14:textId="77777777" w:rsidR="00736042" w:rsidRDefault="00736042">
      <w:pPr>
        <w:spacing w:after="150" w:line="25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778654E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по итогам педагогической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диагностики. Формы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диагностики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50D3266B" w14:textId="77777777" w:rsidR="00736042" w:rsidRDefault="004F51D9">
      <w:pPr>
        <w:numPr>
          <w:ilvl w:val="0"/>
          <w:numId w:val="6"/>
        </w:numPr>
        <w:spacing w:after="0" w:line="255" w:lineRule="atLeast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занятия (по каждому разделу программы);</w:t>
      </w:r>
    </w:p>
    <w:p w14:paraId="4F75C2D8" w14:textId="77777777" w:rsidR="00736042" w:rsidRDefault="004F51D9">
      <w:pPr>
        <w:numPr>
          <w:ilvl w:val="0"/>
          <w:numId w:val="6"/>
        </w:numPr>
        <w:spacing w:after="0" w:line="255" w:lineRule="atLeast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срезы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3C0A87D" w14:textId="77777777" w:rsidR="00736042" w:rsidRDefault="004F51D9">
      <w:pPr>
        <w:numPr>
          <w:ilvl w:val="0"/>
          <w:numId w:val="6"/>
        </w:numPr>
        <w:spacing w:after="0" w:line="255" w:lineRule="atLeast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итоговые занятия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10CC350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диагностические карты освоения программы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освоения ФОП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конец 202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выглядят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21ADB04D" w14:textId="0B29EEC0" w:rsidR="00736042" w:rsidRDefault="004F51D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Усвоение детьми программного материала проанализировано с помощью педагогической диагностики,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которая  проводится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два раза в год (</w:t>
      </w:r>
      <w:r w:rsidR="00322441">
        <w:rPr>
          <w:rFonts w:ascii="Times New Roman" w:eastAsia="Calibri" w:hAnsi="Times New Roman" w:cs="Times New Roman"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май).  </w:t>
      </w:r>
    </w:p>
    <w:p w14:paraId="1F514474" w14:textId="77777777" w:rsidR="00736042" w:rsidRDefault="004F51D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Педагогическая диагностика проводится музыкальным руководителем и педагогами, ведущими образовательную деятельность с детьми. На основе педагогической диагностики разрабатывается индивидуальный маршрут дальнейшего развития ребенка.</w:t>
      </w:r>
    </w:p>
    <w:p w14:paraId="0BBBDEC0" w14:textId="77777777" w:rsidR="00736042" w:rsidRDefault="0073604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5D1F9A" w14:textId="77777777" w:rsidR="00736042" w:rsidRDefault="0073604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22519" w14:textId="77777777" w:rsidR="00736042" w:rsidRDefault="004F51D9">
      <w:pPr>
        <w:autoSpaceDN w:val="0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Итоговая общая сводная таблица результатов педагогической диагностики по образовательным областям за 2024 учебный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1636"/>
        <w:gridCol w:w="1701"/>
        <w:gridCol w:w="1559"/>
      </w:tblGrid>
      <w:tr w:rsidR="00736042" w14:paraId="0A4F57F9" w14:textId="77777777">
        <w:trPr>
          <w:trHeight w:val="459"/>
        </w:trPr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4DD" w14:textId="77777777" w:rsidR="00736042" w:rsidRDefault="004F51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8BF" w14:textId="77777777" w:rsidR="00736042" w:rsidRDefault="004F51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Критерии</w:t>
            </w:r>
          </w:p>
        </w:tc>
      </w:tr>
      <w:tr w:rsidR="00736042" w14:paraId="0BD60506" w14:textId="77777777">
        <w:trPr>
          <w:trHeight w:val="311"/>
        </w:trPr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41B" w14:textId="77777777" w:rsidR="00736042" w:rsidRDefault="0073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F92" w14:textId="77777777" w:rsidR="00736042" w:rsidRDefault="004F51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3FB" w14:textId="77777777" w:rsidR="00736042" w:rsidRDefault="004F51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C68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</w:tr>
      <w:tr w:rsidR="00736042" w14:paraId="5D310318" w14:textId="77777777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8BE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863" w14:textId="04D8CD69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45 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63A" w14:textId="4E774AB4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52 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713" w14:textId="6C5C6EA0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736042" w14:paraId="013EF21D" w14:textId="77777777">
        <w:trPr>
          <w:trHeight w:val="285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ED7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FE4" w14:textId="0C9E205C" w:rsidR="00736042" w:rsidRDefault="00322441" w:rsidP="00322441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62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A19" w14:textId="3AEE4042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35 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D0E" w14:textId="47525146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736042" w14:paraId="098A07B0" w14:textId="77777777">
        <w:trPr>
          <w:trHeight w:val="255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5B6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347" w14:textId="076737CC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38 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022" w14:textId="2D8A30FC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D36" w14:textId="47863F30" w:rsidR="00736042" w:rsidRDefault="00322441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4F51D9"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736042" w14:paraId="6B93E3EE" w14:textId="77777777">
        <w:trPr>
          <w:trHeight w:val="225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0F7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5C8" w14:textId="4013E21D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061" w14:textId="16F54ACE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A92" w14:textId="77777777" w:rsidR="00736042" w:rsidRDefault="004F51D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36042" w14:paraId="06437358" w14:textId="77777777">
        <w:trPr>
          <w:trHeight w:val="270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7B4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0804" w14:textId="55EF7B0B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76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110" w14:textId="5A8BF67F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3F6" w14:textId="6778812A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042" w14:paraId="75A0D2A2" w14:textId="77777777">
        <w:trPr>
          <w:trHeight w:val="300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BAD" w14:textId="77777777" w:rsidR="00736042" w:rsidRDefault="004F51D9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B57" w14:textId="3344611A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56</w:t>
            </w:r>
            <w:r w:rsidR="004F51D9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D3C" w14:textId="2120B23E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41</w:t>
            </w:r>
            <w:r w:rsidR="004F51D9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AE76" w14:textId="04424E53" w:rsidR="00736042" w:rsidRDefault="001A77E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="004F51D9">
              <w:rPr>
                <w:rFonts w:ascii="Calibri" w:eastAsia="Calibri" w:hAnsi="Calibri" w:cs="Times New Roman"/>
                <w:b/>
                <w:sz w:val="28"/>
                <w:szCs w:val="28"/>
              </w:rPr>
              <w:t>%</w:t>
            </w:r>
          </w:p>
        </w:tc>
      </w:tr>
    </w:tbl>
    <w:p w14:paraId="35BD951A" w14:textId="77777777" w:rsidR="00736042" w:rsidRDefault="00736042">
      <w:pPr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50DD0D9" w14:textId="77777777" w:rsidR="00736042" w:rsidRDefault="004F51D9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 результате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анализа можно сделать вывод, что образовательная деятельность, проведенная с детьми в 2024                                  году была эффективна. Но необходимо больше внимания уделять детям, которые имеют затруднения в реализации ООП ДОУ. </w:t>
      </w:r>
    </w:p>
    <w:p w14:paraId="3E11FCD5" w14:textId="77777777" w:rsidR="00736042" w:rsidRDefault="00736042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1D55B6" w14:textId="77777777" w:rsidR="00736042" w:rsidRDefault="004F51D9">
      <w:pPr>
        <w:shd w:val="clear" w:color="auto" w:fill="FFFFFF"/>
        <w:spacing w:after="150" w:line="255" w:lineRule="atLeast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мае 202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педагоги подготовительных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  проводили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обследование воспитанников на предмет оценки сформированности предпосылок к учебной деятельности в количестве  человек. </w:t>
      </w:r>
    </w:p>
    <w:p w14:paraId="276E1B42" w14:textId="77777777" w:rsidR="00736042" w:rsidRDefault="004F51D9">
      <w:pPr>
        <w:shd w:val="clear" w:color="auto" w:fill="FFFFFF"/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Готовности к школьному 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100% (56 детей) соответствуют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портрету выпускника ДОО:</w:t>
      </w:r>
    </w:p>
    <w:p w14:paraId="46187B48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-Физически развитый, овладевший основными культурно-гигиеническими навыками (личностные результаты).</w:t>
      </w:r>
    </w:p>
    <w:p w14:paraId="343E5DDC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-Любознательный, активный (личностные результаты).</w:t>
      </w:r>
    </w:p>
    <w:p w14:paraId="57A39F8E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-Эмоционально отзывчивый (личностные результаты).</w:t>
      </w:r>
    </w:p>
    <w:p w14:paraId="3B2CF43C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-Овладевший средствами общения и способами взаимодействия с взрослыми и сверстниками (коммуникативные результаты).</w:t>
      </w:r>
    </w:p>
    <w:p w14:paraId="46A27FFB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(регулятивные результаты).</w:t>
      </w:r>
    </w:p>
    <w:p w14:paraId="6314A662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-Способный решать интеллектуальные и личностные задачи (проблемы), адекватные возрасту (познавательные результаты).</w:t>
      </w:r>
    </w:p>
    <w:p w14:paraId="2A3FF484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Имеющий первичные представления о себе, семье, обществе (ближайшем социуме), государстве (стране), мире и природе (личностные результаты).</w:t>
      </w:r>
    </w:p>
    <w:p w14:paraId="7294298B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Овладевший универсальными предпосылками учебной деятельности (регулятивные результаты):</w:t>
      </w:r>
    </w:p>
    <w:p w14:paraId="390A9F2D" w14:textId="77777777" w:rsidR="00736042" w:rsidRDefault="004F51D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-Овладевший необходимыми умениями и навыками (предметные результаты).</w:t>
      </w:r>
    </w:p>
    <w:p w14:paraId="6789478E" w14:textId="77777777" w:rsidR="00736042" w:rsidRDefault="0073604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8AF3FF" w14:textId="77777777" w:rsidR="00736042" w:rsidRDefault="004F51D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 исполнении годового плана были организованы и проведены следующие смотры, конкурсы:</w:t>
      </w:r>
    </w:p>
    <w:p w14:paraId="25BF3636" w14:textId="260A3960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Выставка 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семейных газет </w:t>
      </w:r>
      <w:proofErr w:type="gramStart"/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Как</w:t>
      </w:r>
      <w:proofErr w:type="gramEnd"/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я провел лето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»,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« Спортивная семья»</w:t>
      </w:r>
    </w:p>
    <w:p w14:paraId="338F6E6A" w14:textId="3FE86D2F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Выставка детского творчества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Правила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дорожного движении - глазами детей»</w:t>
      </w:r>
    </w:p>
    <w:p w14:paraId="52B17C7D" w14:textId="43B17D40" w:rsidR="003F5232" w:rsidRDefault="003F5232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Выставка «Книга памяти нашей группы»</w:t>
      </w:r>
    </w:p>
    <w:p w14:paraId="208BA636" w14:textId="327A3A96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Концертная программа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«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Мамочке любимой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"</w:t>
      </w:r>
    </w:p>
    <w:p w14:paraId="287426F5" w14:textId="6740EA0C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Концертная программа «Во имя мира на земле"</w:t>
      </w:r>
    </w:p>
    <w:p w14:paraId="0B074778" w14:textId="0B1ECFAD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bookmarkStart w:id="1" w:name="_Hlk198775587"/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Смотр -к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онкурс </w:t>
      </w:r>
      <w:bookmarkEnd w:id="1"/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оформления групп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Зимние чудеса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</w:p>
    <w:p w14:paraId="3811E801" w14:textId="55503C97" w:rsidR="003F5232" w:rsidRDefault="003F5232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P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Смотр -конкурс «Зимний огород»</w:t>
      </w:r>
    </w:p>
    <w:p w14:paraId="314D7E7E" w14:textId="3584419E" w:rsidR="00736042" w:rsidRDefault="004F51D9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 w:rsidR="003F523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Выставка детского рисунка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«Этот загадочный космос» </w:t>
      </w:r>
    </w:p>
    <w:p w14:paraId="21889B27" w14:textId="77777777" w:rsidR="00736042" w:rsidRDefault="00736042" w:rsidP="003F5232">
      <w:pPr>
        <w:suppressAutoHyphens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10B4DD1F" w14:textId="77777777" w:rsidR="00736042" w:rsidRDefault="00736042">
      <w:pPr>
        <w:suppressAutoHyphens/>
        <w:autoSpaceDN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05939959" w14:textId="77777777" w:rsidR="00736042" w:rsidRDefault="004F51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 и воспитанники постоянно участвуют в конкурсах и выставках района и ДОУ</w:t>
      </w:r>
    </w:p>
    <w:p w14:paraId="0A6EAFD2" w14:textId="77777777" w:rsidR="00736042" w:rsidRDefault="004F51D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</w:t>
      </w:r>
    </w:p>
    <w:tbl>
      <w:tblPr>
        <w:tblW w:w="11341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3391"/>
        <w:gridCol w:w="436"/>
      </w:tblGrid>
      <w:tr w:rsidR="005D3B2C" w14:paraId="30883776" w14:textId="6DB2CD19" w:rsidTr="00BB687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BF83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F596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Участники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2BAB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Результат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31B95" w14:textId="77777777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52B4724B" w14:textId="638F4D83" w:rsidTr="00BB6876">
        <w:trPr>
          <w:trHeight w:val="1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697A" w14:textId="610F95E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        Районный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конкурс  рисунков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«День матери»</w:t>
            </w:r>
          </w:p>
          <w:p w14:paraId="2E0F75B1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D142" w14:textId="753B4661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 Калинкина Василина, 5лет</w:t>
            </w:r>
          </w:p>
          <w:p w14:paraId="2CC28F2B" w14:textId="28157C03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2.Ливинский Вова, 6лет</w:t>
            </w:r>
          </w:p>
          <w:p w14:paraId="3EFB3552" w14:textId="1D839ACB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3.Туманов Максим, 6 лет</w:t>
            </w:r>
          </w:p>
          <w:p w14:paraId="20B13EDD" w14:textId="5C743591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6B2B" w14:textId="0F510265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  <w:p w14:paraId="12AD2405" w14:textId="019C1F2A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6B81194C" w14:textId="7137EC5E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5B71F" w14:textId="77777777" w:rsidR="005D3B2C" w:rsidRDefault="005D3B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B9D83CB" w14:textId="77777777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2654A47D" w14:textId="7190A6A6" w:rsidTr="00BB6876">
        <w:trPr>
          <w:trHeight w:val="5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807C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Районный конкурс «Зашумела осень золотая»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FBB3" w14:textId="238B2032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1.Даценко Ева, 6 лет</w:t>
            </w:r>
          </w:p>
          <w:p w14:paraId="3A5083F9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Бабийчук</w:t>
            </w:r>
            <w:proofErr w:type="spellEnd"/>
            <w:r>
              <w:rPr>
                <w:sz w:val="28"/>
                <w:szCs w:val="28"/>
              </w:rPr>
              <w:t xml:space="preserve"> Милослава, 6 лет</w:t>
            </w:r>
          </w:p>
          <w:p w14:paraId="2696D62C" w14:textId="5E3713F9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Хураяева</w:t>
            </w:r>
            <w:proofErr w:type="spellEnd"/>
            <w:r>
              <w:rPr>
                <w:sz w:val="28"/>
                <w:szCs w:val="28"/>
              </w:rPr>
              <w:t xml:space="preserve"> Николь, 4 года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F21F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  <w:p w14:paraId="58D1D6E9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03A32F27" w14:textId="052E9B70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FD23B" w14:textId="77777777" w:rsidR="005D3B2C" w:rsidRDefault="005D3B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55625AA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1B5FD530" w14:textId="5566E39F" w:rsidTr="00BB6876">
        <w:trPr>
          <w:trHeight w:val="1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2787" w14:textId="188B1D08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Краевой конкурс социальной рекламы «ПДД: взгляд из-за парты»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30E6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Воспитатель старшей группы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ACA4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1 место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7274C" w14:textId="77777777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7261357B" w14:textId="13575836" w:rsidTr="00BB6876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C3E8" w14:textId="064117DD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«Красивый праздник 8 марта»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9FAA" w14:textId="77777777" w:rsidR="005D3B2C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Мешкова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Вика, 6 лет</w:t>
            </w:r>
          </w:p>
          <w:p w14:paraId="1650ACE9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Лигай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София,4года</w:t>
            </w:r>
          </w:p>
          <w:p w14:paraId="5A6F2151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Самотрясова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Мария, 4 года</w:t>
            </w:r>
          </w:p>
          <w:p w14:paraId="06EC2DA4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Степутина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Маша,4 года</w:t>
            </w:r>
          </w:p>
          <w:p w14:paraId="680D4D6C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Липунова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Лиза, 6 лет</w:t>
            </w:r>
          </w:p>
          <w:p w14:paraId="2ADB3DB9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lastRenderedPageBreak/>
              <w:t>Русс Кира, 6 лет</w:t>
            </w:r>
          </w:p>
          <w:p w14:paraId="4CBF6319" w14:textId="77777777" w:rsid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Демченко Мира, 6 лет</w:t>
            </w:r>
          </w:p>
          <w:p w14:paraId="2BB57BCA" w14:textId="4E0FD24F" w:rsidR="00BB6876" w:rsidRPr="00BB6876" w:rsidRDefault="00BB6876" w:rsidP="00BB6876">
            <w:pPr>
              <w:pStyle w:val="af2"/>
              <w:numPr>
                <w:ilvl w:val="0"/>
                <w:numId w:val="7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Толкач Лена, 5 лет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E232" w14:textId="77777777" w:rsidR="005D3B2C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Грамота 1 место</w:t>
            </w:r>
          </w:p>
          <w:p w14:paraId="4357EAC2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7B3B4695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  <w:p w14:paraId="4A4B8E80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1 место</w:t>
            </w:r>
          </w:p>
          <w:p w14:paraId="4A95AA1B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76761F9A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Грамота 2 место</w:t>
            </w:r>
          </w:p>
          <w:p w14:paraId="6DD1AFAB" w14:textId="204D2696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6C5ACC6C" w14:textId="6A47EB70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FC0D9" w14:textId="77777777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736042" w14:paraId="3BD8D776" w14:textId="77777777" w:rsidTr="00BB6876">
        <w:trPr>
          <w:trHeight w:val="21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48AD" w14:textId="5004106B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Районный конкурс «Зимние узоры»</w:t>
            </w:r>
          </w:p>
          <w:p w14:paraId="46F6AC0B" w14:textId="0032ED4E" w:rsidR="00BB6876" w:rsidRDefault="00BB6876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CC66B81" w14:textId="77777777" w:rsidR="00BB6876" w:rsidRDefault="00BB6876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01968EBA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6826276" w14:textId="4A7CD888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2269" w14:textId="3222526E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1.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Поликанова Виолетта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, 4года</w:t>
            </w:r>
          </w:p>
          <w:p w14:paraId="3A1CCBF2" w14:textId="19EA058F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2.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Самотрясова Мария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,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 года</w:t>
            </w:r>
          </w:p>
          <w:p w14:paraId="7DC8C66C" w14:textId="683FD780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3.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Чемоданова Лиза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, 5лет</w:t>
            </w:r>
          </w:p>
          <w:p w14:paraId="1A711054" w14:textId="257D9FCE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4.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Даценко Ева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,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 лет</w:t>
            </w:r>
          </w:p>
          <w:p w14:paraId="0B19F4E4" w14:textId="77777777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5.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Рыжаков Матвей, 6 лет</w:t>
            </w:r>
          </w:p>
          <w:p w14:paraId="7E8C19FD" w14:textId="179A28BD" w:rsidR="005D3B2C" w:rsidRDefault="008D7273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6. Сидорова Виолетта,6 лет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F6F2" w14:textId="304714A6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Грамота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место</w:t>
            </w:r>
          </w:p>
          <w:p w14:paraId="7B877B73" w14:textId="6084B505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Грамота </w:t>
            </w:r>
            <w:proofErr w:type="gramStart"/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 место</w:t>
            </w:r>
            <w:proofErr w:type="gramEnd"/>
          </w:p>
          <w:p w14:paraId="1797ED4E" w14:textId="1C294DE2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Грамота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место</w:t>
            </w:r>
          </w:p>
          <w:p w14:paraId="3A778CFF" w14:textId="77777777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  <w:p w14:paraId="1768ED4E" w14:textId="6010F1EB" w:rsidR="00736042" w:rsidRDefault="004F51D9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Грамота </w:t>
            </w:r>
            <w:r w:rsidR="008D727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место</w:t>
            </w:r>
          </w:p>
          <w:p w14:paraId="2F647492" w14:textId="399A634F" w:rsidR="00736042" w:rsidRDefault="008D7273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</w:tc>
      </w:tr>
      <w:tr w:rsidR="00BB6876" w14:paraId="6049BF44" w14:textId="77777777" w:rsidTr="00BB6876">
        <w:trPr>
          <w:trHeight w:val="80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888D" w14:textId="4FF9B284" w:rsidR="00BB6876" w:rsidRDefault="00BB6876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Районный конкурс чтецов «Шаги великой победы»</w:t>
            </w:r>
          </w:p>
          <w:p w14:paraId="5644F947" w14:textId="77777777" w:rsidR="00BB6876" w:rsidRDefault="00BB6876" w:rsidP="00BB6876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6F63" w14:textId="77777777" w:rsidR="00BB6876" w:rsidRDefault="00BB6876" w:rsidP="00BB6876">
            <w:pPr>
              <w:pStyle w:val="af2"/>
              <w:numPr>
                <w:ilvl w:val="0"/>
                <w:numId w:val="8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Пимонов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 xml:space="preserve"> Илья,5 лет</w:t>
            </w:r>
          </w:p>
          <w:p w14:paraId="2F1C091D" w14:textId="1EA67BCA" w:rsidR="00BB6876" w:rsidRPr="00BB6876" w:rsidRDefault="00BB6876" w:rsidP="00BB6876">
            <w:pPr>
              <w:pStyle w:val="af2"/>
              <w:numPr>
                <w:ilvl w:val="0"/>
                <w:numId w:val="8"/>
              </w:numPr>
              <w:tabs>
                <w:tab w:val="left" w:pos="855"/>
                <w:tab w:val="left" w:pos="1028"/>
              </w:tabs>
              <w:suppressAutoHyphens/>
              <w:autoSpaceDN w:val="0"/>
              <w:spacing w:line="276" w:lineRule="auto"/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zh-CN"/>
              </w:rPr>
              <w:t>Колесникова Ева,6 лет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FFFE" w14:textId="77777777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B68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1 место</w:t>
            </w:r>
          </w:p>
          <w:p w14:paraId="7BE3E6C8" w14:textId="77777777" w:rsidR="00BB6876" w:rsidRDefault="00BB6876" w:rsidP="00BB6876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1 место</w:t>
            </w:r>
          </w:p>
          <w:p w14:paraId="61965BB9" w14:textId="3EBFB203" w:rsidR="00BB6876" w:rsidRDefault="00BB6876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6CCA1317" w14:textId="77777777" w:rsidTr="00BB6876">
        <w:trPr>
          <w:trHeight w:val="101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E4EC" w14:textId="4D016B43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Мастер-класс «Новогодняя игрушка»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63C2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977F518" w14:textId="7BDAE543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Воспитатель Лебедева Т.Н.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691C" w14:textId="77777777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97F7438" w14:textId="214844E5" w:rsidR="005D3B2C" w:rsidRDefault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3 место</w:t>
            </w:r>
          </w:p>
          <w:p w14:paraId="1A027EE0" w14:textId="77777777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5D3B2C" w14:paraId="32D2207B" w14:textId="77777777" w:rsidTr="00BB6876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1395" w14:textId="4AF8836C" w:rsidR="005D3B2C" w:rsidRDefault="005D3B2C" w:rsidP="005D3B2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Конкурс декоративного творчества «Фото багет»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FBCA" w14:textId="72F0DAD1" w:rsidR="005D3B2C" w:rsidRDefault="005D3B2C" w:rsidP="005D3B2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Нечипорюк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Е.Ю.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78BA" w14:textId="44396FF4" w:rsidR="005D3B2C" w:rsidRDefault="005D3B2C" w:rsidP="005D3B2C">
            <w:pPr>
              <w:tabs>
                <w:tab w:val="left" w:pos="855"/>
                <w:tab w:val="left" w:pos="1028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Грамота 2 место</w:t>
            </w:r>
          </w:p>
          <w:p w14:paraId="43446B38" w14:textId="77777777" w:rsidR="005D3B2C" w:rsidRDefault="005D3B2C" w:rsidP="005D3B2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14:paraId="08CE9C38" w14:textId="77777777" w:rsidR="00736042" w:rsidRDefault="0073604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4BB55B" w14:textId="77777777" w:rsidR="00736042" w:rsidRDefault="004F51D9">
      <w:pPr>
        <w:spacing w:after="150" w:line="25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87959EB" w14:textId="77777777" w:rsidR="00736042" w:rsidRDefault="004F51D9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Оценка качества кадрового обеспечения</w:t>
      </w:r>
    </w:p>
    <w:p w14:paraId="127B81F0" w14:textId="77777777" w:rsidR="00736042" w:rsidRDefault="004F51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педагогического коллектива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1843"/>
        <w:gridCol w:w="2126"/>
        <w:gridCol w:w="1701"/>
        <w:gridCol w:w="1800"/>
      </w:tblGrid>
      <w:tr w:rsidR="003F5232" w14:paraId="6369C14F" w14:textId="729F1FC0" w:rsidTr="003F5232">
        <w:trPr>
          <w:trHeight w:val="1025"/>
        </w:trPr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48771" w14:textId="77777777" w:rsidR="003F5232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CB6D2" w14:textId="77777777" w:rsidR="003F5232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E55AE" w14:textId="77777777" w:rsidR="003F5232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vAlign w:val="center"/>
          </w:tcPr>
          <w:p w14:paraId="4ED9F9CF" w14:textId="1BFF21D5" w:rsidR="003F5232" w:rsidRDefault="003F5232" w:rsidP="000B092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14:paraId="5D91EF2D" w14:textId="19C0FEE4" w:rsidR="003F5232" w:rsidRDefault="003F5232" w:rsidP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3F5232" w14:paraId="74F09D73" w14:textId="03305E74" w:rsidTr="003F5232"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9F061" w14:textId="4FB8D944" w:rsidR="003F5232" w:rsidRPr="000B092C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9CAB" w14:textId="05C43144" w:rsidR="003F5232" w:rsidRPr="000B092C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22776" w14:textId="77777777" w:rsidR="003F5232" w:rsidRDefault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vAlign w:val="center"/>
          </w:tcPr>
          <w:p w14:paraId="50EC3A0F" w14:textId="634285C4" w:rsidR="003F5232" w:rsidRDefault="003F5232" w:rsidP="000B092C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14:paraId="71A435D8" w14:textId="25C1BA47" w:rsidR="003F5232" w:rsidRDefault="003F5232" w:rsidP="003F523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4DD53ED6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 педагогического коллектива</w:t>
      </w:r>
    </w:p>
    <w:tbl>
      <w:tblPr>
        <w:tblW w:w="65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34"/>
        <w:gridCol w:w="2713"/>
        <w:gridCol w:w="54"/>
      </w:tblGrid>
      <w:tr w:rsidR="00A84DA6" w14:paraId="3E527F85" w14:textId="77777777" w:rsidTr="00A84DA6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86D8A" w14:textId="77777777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Численный состав</w:t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EF9C8" w14:textId="40A75D42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Высшее, %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165C3" w14:textId="07855D80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специальное,  %</w:t>
            </w:r>
            <w:proofErr w:type="gramEnd"/>
          </w:p>
          <w:p w14:paraId="02D9F0A4" w14:textId="77777777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14:paraId="1EDA78A1" w14:textId="77777777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DA6" w14:paraId="080D8D8B" w14:textId="77777777" w:rsidTr="00A84DA6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2F2A5" w14:textId="5FC60312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3A245" w14:textId="6179C3BE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44%</w:t>
            </w:r>
          </w:p>
        </w:tc>
        <w:tc>
          <w:tcPr>
            <w:tcW w:w="27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5147F" w14:textId="2CD615C4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/ 56%</w:t>
            </w:r>
          </w:p>
        </w:tc>
        <w:tc>
          <w:tcPr>
            <w:tcW w:w="54" w:type="dxa"/>
            <w:tcBorders>
              <w:left w:val="single" w:sz="4" w:space="0" w:color="auto"/>
              <w:bottom w:val="single" w:sz="6" w:space="0" w:color="CFCFCF"/>
              <w:right w:val="single" w:sz="6" w:space="0" w:color="CFCFCF"/>
            </w:tcBorders>
            <w:vAlign w:val="center"/>
          </w:tcPr>
          <w:p w14:paraId="15F235FB" w14:textId="77777777" w:rsidR="00A84DA6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FBB92F" w14:textId="77777777" w:rsidR="00736042" w:rsidRDefault="007360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BEF93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квалификации педагогического коллектива</w:t>
      </w:r>
    </w:p>
    <w:tbl>
      <w:tblPr>
        <w:tblW w:w="9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638"/>
        <w:gridCol w:w="1921"/>
        <w:gridCol w:w="2278"/>
        <w:gridCol w:w="1623"/>
      </w:tblGrid>
      <w:tr w:rsidR="00736042" w14:paraId="65DEF4D7" w14:textId="7777777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22E0BF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Общее количество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374" w14:textId="77777777" w:rsidR="00736042" w:rsidRDefault="004F51D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  <w:p w14:paraId="24CC6A7B" w14:textId="77777777" w:rsidR="00736042" w:rsidRDefault="0073604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B325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категория %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70B3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Соотв. занимаемой.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должности, 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032" w14:textId="77777777" w:rsidR="00736042" w:rsidRDefault="004F51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стажу и образ-ю</w:t>
            </w:r>
          </w:p>
          <w:p w14:paraId="616B2107" w14:textId="77777777" w:rsidR="00736042" w:rsidRDefault="00736042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042" w14:paraId="7723C0CD" w14:textId="77777777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3BA24" w14:textId="2F686D5E" w:rsidR="00736042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F58" w14:textId="36E93264" w:rsidR="00736042" w:rsidRDefault="00A84DA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BC1" w14:textId="6A3C4B2B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="00A8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8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C64AE" w14:textId="34462BEB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          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53EF" w14:textId="7F7D048D" w:rsidR="00736042" w:rsidRDefault="001018E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A84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31A87587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14:paraId="26B19C07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Стажевые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показатели педагогического коллектива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460"/>
        <w:gridCol w:w="1352"/>
        <w:gridCol w:w="1437"/>
        <w:gridCol w:w="1577"/>
        <w:gridCol w:w="1550"/>
        <w:gridCol w:w="2078"/>
      </w:tblGrid>
      <w:tr w:rsidR="00BD2F44" w14:paraId="618452FA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B862C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7005A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569A5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лет,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29677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лет,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31D90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лет,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D7FC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лет,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79AA5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лет и более, %</w:t>
            </w:r>
          </w:p>
        </w:tc>
      </w:tr>
      <w:tr w:rsidR="00BD2F44" w14:paraId="61A57BB2" w14:textId="7777777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03304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61E409" w14:textId="155E2AB5" w:rsidR="00736042" w:rsidRDefault="001018E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F51D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F51D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62754" w14:textId="4116E332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F973C" w14:textId="2883985C" w:rsidR="00736042" w:rsidRDefault="001018E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9AAD7" w14:textId="32B1A1A4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0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BF656" w14:textId="4B0AEB74" w:rsidR="00736042" w:rsidRDefault="00BD2F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6213A" w14:textId="57AE6406" w:rsidR="00736042" w:rsidRDefault="00BD2F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24873C66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324DBA2" w14:textId="77777777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показатели педагогического коллектива</w:t>
      </w:r>
    </w:p>
    <w:p w14:paraId="680ADA19" w14:textId="77777777" w:rsidR="00736042" w:rsidRDefault="007360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736042" w14:paraId="7C4D5C47" w14:textId="77777777">
        <w:tc>
          <w:tcPr>
            <w:tcW w:w="2093" w:type="dxa"/>
          </w:tcPr>
          <w:p w14:paraId="035DE1DA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2692" w:type="dxa"/>
          </w:tcPr>
          <w:p w14:paraId="43AE29D5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2393" w:type="dxa"/>
          </w:tcPr>
          <w:p w14:paraId="0B87AEB8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30-55</w:t>
            </w:r>
          </w:p>
        </w:tc>
        <w:tc>
          <w:tcPr>
            <w:tcW w:w="2393" w:type="dxa"/>
          </w:tcPr>
          <w:p w14:paraId="6F467041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Свыше 55</w:t>
            </w:r>
          </w:p>
        </w:tc>
      </w:tr>
      <w:tr w:rsidR="00736042" w14:paraId="5F321B08" w14:textId="77777777">
        <w:tc>
          <w:tcPr>
            <w:tcW w:w="2093" w:type="dxa"/>
          </w:tcPr>
          <w:p w14:paraId="3EDA1AEF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14:paraId="50482880" w14:textId="6EE84251" w:rsidR="00736042" w:rsidRDefault="00EB4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14:paraId="7B46A2FE" w14:textId="03DC206C" w:rsidR="00736042" w:rsidRDefault="00EB4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3" w:type="dxa"/>
          </w:tcPr>
          <w:p w14:paraId="5FE7EB13" w14:textId="2AC3E4FD" w:rsidR="00736042" w:rsidRDefault="00EB43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14:paraId="2043E7A9" w14:textId="77777777" w:rsidR="00736042" w:rsidRDefault="007360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B0B7E" w14:textId="77777777" w:rsidR="00736042" w:rsidRDefault="007360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08"/>
        <w:gridCol w:w="4263"/>
      </w:tblGrid>
      <w:tr w:rsidR="00736042" w14:paraId="226A5261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D74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самообследования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E93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проведенного самообследования</w:t>
            </w:r>
          </w:p>
        </w:tc>
      </w:tr>
      <w:tr w:rsidR="00736042" w14:paraId="08D9DC0E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6D2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-профессиональный уровень кадров;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059" w14:textId="43D32A7B" w:rsidR="00736042" w:rsidRDefault="00EB431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хороший</w:t>
            </w:r>
          </w:p>
        </w:tc>
      </w:tr>
      <w:tr w:rsidR="00736042" w14:paraId="586FC14E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C5" w14:textId="01C2FCB4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-количество педагогических работников, государственные и отраслевые награды;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B70" w14:textId="332CF1E3" w:rsidR="00736042" w:rsidRPr="00EB431A" w:rsidRDefault="00EB431A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6042" w14:paraId="519EFE3E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153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работа с молодыми специалистами (наличие нормативных и отчетных документов);</w:t>
            </w:r>
          </w:p>
          <w:p w14:paraId="0BA06DE3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40D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Имеется план работы </w:t>
            </w:r>
          </w:p>
        </w:tc>
      </w:tr>
      <w:tr w:rsidR="00736042" w14:paraId="47968543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137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творческие достижения педагогов;</w:t>
            </w:r>
          </w:p>
          <w:p w14:paraId="3845FC03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18B" w14:textId="77777777" w:rsidR="00736042" w:rsidRDefault="004F51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Призеры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 конкурсов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фестивалей.</w:t>
            </w:r>
          </w:p>
        </w:tc>
      </w:tr>
      <w:tr w:rsidR="00736042" w14:paraId="35C0EFC9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73D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система работы по повышению квалификации и переподготовке педагогических работников и ее результативность;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F6F" w14:textId="77777777" w:rsidR="00736042" w:rsidRDefault="004F51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Прошли курсовую подготовку </w:t>
            </w:r>
          </w:p>
          <w:p w14:paraId="23455454" w14:textId="6A991C92" w:rsidR="00736042" w:rsidRDefault="00EB431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 педагогов</w:t>
            </w:r>
          </w:p>
        </w:tc>
      </w:tr>
      <w:tr w:rsidR="00736042" w14:paraId="558A0BB6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09F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-формы повышения профессионального мастерства;</w:t>
            </w:r>
          </w:p>
          <w:p w14:paraId="4ED95BFE" w14:textId="3F172E3A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AAFD03" w14:textId="77777777" w:rsidR="00736042" w:rsidRDefault="0073604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87B" w14:textId="77777777" w:rsidR="00736042" w:rsidRDefault="004F51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Самообразование, посещение РМО и семинаров, курсовая подготовка</w:t>
            </w:r>
          </w:p>
          <w:p w14:paraId="44ED0FF5" w14:textId="77777777" w:rsidR="00736042" w:rsidRDefault="0073604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042" w14:paraId="7A34F41B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990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-укомплектованность кадрами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7FD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36042" w14:paraId="4427B88F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FC9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-потребность в кадрах;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527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36042" w14:paraId="4D8983E2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30D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-порядок установления заработной платы работников ДОО;</w:t>
            </w:r>
          </w:p>
          <w:p w14:paraId="2947B00B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310" w14:textId="77777777" w:rsidR="00736042" w:rsidRDefault="004F51D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соответствие с Положением об оплате труда работников муниципальных образовательных учреждений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района </w:t>
            </w:r>
          </w:p>
          <w:p w14:paraId="38346813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042" w14:paraId="6D5A98D4" w14:textId="77777777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CEB" w14:textId="77777777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-документация по аттестации педагогических работников: нормативные документы, копии документов о присвоении категории; записи в трудовых книжках.</w:t>
            </w:r>
          </w:p>
          <w:p w14:paraId="0DB4A8B8" w14:textId="77777777" w:rsidR="00736042" w:rsidRDefault="007360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A0C" w14:textId="03143B43" w:rsidR="00736042" w:rsidRDefault="004F51D9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Прошли аттестацию на высшую квалификационную категорию </w:t>
            </w:r>
            <w:r w:rsidR="00EB43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F1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FF1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на</w:t>
            </w:r>
            <w:r w:rsidR="00FF1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квалификационную категорию </w:t>
            </w:r>
            <w:r w:rsidR="00FF1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 w:rsidR="00FF1D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7A6017D" w14:textId="77777777" w:rsidR="00736042" w:rsidRDefault="007360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F7A5" w14:textId="33BB3574" w:rsidR="00736042" w:rsidRDefault="004F51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муниципального бюджетного дошкольного образовательного учреждения «Детский сад №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Вольно-</w:t>
      </w:r>
      <w:proofErr w:type="spellStart"/>
      <w:r w:rsidR="00031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проходят курсовую подготовку и аттестацию в соответствие с новыми требованиями изложенными в Законе об образовании 273-ФЗ.</w:t>
      </w:r>
    </w:p>
    <w:p w14:paraId="3590499D" w14:textId="07AB2C71" w:rsidR="00736042" w:rsidRDefault="004F51D9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</w:t>
      </w:r>
      <w:r w:rsidR="00031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краевого уровня и г. Владивостока.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7B64C940" w14:textId="77777777" w:rsidR="00736042" w:rsidRDefault="004F51D9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Оценка учебно-методического и библиотечно-информационного обеспечения</w:t>
      </w:r>
    </w:p>
    <w:p w14:paraId="64898573" w14:textId="43D093A5" w:rsidR="00736042" w:rsidRDefault="004F51D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Одной из главных задач в деятельности методической службы стало оказание реальной, действенной помощи всем 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Циклы семинаров, постоянно действующие семинары-практикумы, методические объединения, консультации и педагогические советы в 2024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/25 учебном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направлены на решение приоритетной задачи «Развитие профессиональных умений педагогов в организации различных форм 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путём внедрения современных образовательных технологий». В 2024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25 учебном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педагоги смогли существенно пополнить опыт использования интерактивных и мультимедийных технологий в проектировании и построении образовательного процесса. </w:t>
      </w:r>
    </w:p>
    <w:p w14:paraId="0AD16785" w14:textId="7FAFF93A" w:rsidR="00736042" w:rsidRDefault="004F51D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ДОУ имеется собственная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информационно-техническая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база: выход в Интернет, электронная почта, сайт детского сада, технические средства обучения (компьютеры–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принтер-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ноутбуки-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мультимедиапроектор-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В 2020 году в ДОО проведено подключение к сети Интернет посредством волоконно-оптического кабеля, что существенно увеличило скорость передачи данных Вся документация оформляется только на ПК, распечатывается при необходимости на принтере или доставляется электронной почтой в пункт назначения. Положения, принятые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оформляются в электронном варианте и регулярно размещаются на сайте 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Внутренний мониторинг показал, что в 2024</w:t>
      </w:r>
      <w:r w:rsidR="000310D0">
        <w:rPr>
          <w:rFonts w:ascii="Times New Roman" w:eastAsia="Times New Roman" w:hAnsi="Times New Roman" w:cs="Times New Roman"/>
          <w:sz w:val="28"/>
          <w:szCs w:val="28"/>
          <w:lang w:eastAsia="ar-SA"/>
        </w:rPr>
        <w:t>/25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содержание сайта на 100% соответствует «Требованиям к структуре официального сайта образовательной организации. На сайте ДОО создан раздел «Сведения об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образовательной организации», на страницах которого представлена и постоянно обновляется основная актуальная информация регламентирующая деятельность дошкольной организации: структура и органы управления, руководящий и педагогический состав, информация, касающаяся организации образования, материально-технического обеспечения, финансово-хозяйственной деятельности и организации доступной среды. Вся информация представлена в виде набора страниц, иерархического списка и активных ссылок, имеет общий механизм навигации по всем страницам раздела. 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азмещен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локальны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ены и </w:t>
      </w:r>
      <w:proofErr w:type="gramStart"/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цифровой подписью руководителя.  </w:t>
      </w:r>
    </w:p>
    <w:p w14:paraId="1E7D0B85" w14:textId="7FE4758D" w:rsidR="00736042" w:rsidRDefault="004F51D9">
      <w:pPr>
        <w:suppressAutoHyphens/>
        <w:spacing w:after="0" w:line="240" w:lineRule="auto"/>
        <w:ind w:firstLine="284"/>
        <w:jc w:val="distribut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Педагогами дошкольной организации широко используются ИКТ для повышения уровня компетентности: участие в вебинарах, дистанционных семинарах и научно-практических конференциях, региональных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муниципальных методических объединениях.</w:t>
      </w:r>
    </w:p>
    <w:p w14:paraId="3E2FBB9E" w14:textId="7CDB5537" w:rsidR="00736042" w:rsidRPr="004F51D9" w:rsidRDefault="004F51D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ДОУ библиотека является составной частью методической службы.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Библиотечный фонд располагается в методическом кабинете,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</w:t>
      </w:r>
      <w:r w:rsidR="007875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необходимых учебно-методических пособий, рекомендованных для планирования воспитательно-образовательной работы</w:t>
      </w:r>
      <w:r w:rsidRPr="004F5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83D6F1E" w14:textId="3AF1A83F" w:rsidR="00736042" w:rsidRDefault="004F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4F51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/25 </w:t>
      </w:r>
      <w:proofErr w:type="gramStart"/>
      <w:r w:rsidR="0078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требований программы ФОП ДО пространство групп организовано в виде разграниченных зон, оснащенных большим количеством развивающих материалов (книги, игрушки, материалы для творчества, развивающее оборудование и пр.)</w:t>
      </w:r>
    </w:p>
    <w:p w14:paraId="77DCC01D" w14:textId="0437CD83" w:rsidR="00736042" w:rsidRDefault="004F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пространства в помещении группы на центры активности способствует упорядоченности самостоятельных игр и занятий, что позволяет детям заниматься конкретной деятельностью, используя конкретные материалы, без дополнительных пояснений и вмешательства взрослых. Согласно плану развития материально-технической базы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комнаты пополнились, конструкторами</w:t>
      </w:r>
      <w:r w:rsidR="007875B6">
        <w:rPr>
          <w:rFonts w:ascii="Times New Roman" w:eastAsia="Calibri" w:hAnsi="Times New Roman" w:cs="Times New Roman"/>
          <w:sz w:val="28"/>
          <w:szCs w:val="28"/>
          <w:lang w:eastAsia="ru-RU"/>
        </w:rPr>
        <w:t>, дидактическими играми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Процесс обучения стал проходить в игровой и непринужденной форме.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канцтовары для обеспечения образовательных целей. </w:t>
      </w:r>
    </w:p>
    <w:p w14:paraId="6AC32027" w14:textId="77777777" w:rsidR="00736042" w:rsidRDefault="00736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56FAD" w14:textId="77777777" w:rsidR="00736042" w:rsidRDefault="004F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D8A352F" w14:textId="5DD36F0F" w:rsidR="00736042" w:rsidRDefault="004F5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Воспитанники ДО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качественное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питание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регламентированное нормативными актами. Меню-требования составляются по десятидневному меню и в строгом соответствии с технологическими картами. В ассортименте продуктов присутствуют свежие овощи, фрукты и соки. Все технологическое оборудование находится в рабочем состоянии. Анализ накопительной ведомости за 2024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/25 </w:t>
      </w:r>
      <w:proofErr w:type="gramStart"/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показал выполнение норматива на оптимальном уровне (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95 -100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%) имеется по десяти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наименованиям: молоко, птица, мясо, крупа, рыба, хлеб, мука, масло сливочное, сахар. Натуральные нормы выполняются на допустимом уровне (80-90%)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 наименованиям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сметана, сыр, яйцо, сухофрукты, соки, макаронные изделия. </w:t>
      </w:r>
      <w:r w:rsidR="007875B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Недостаточно свежих овощей и фруктов</w:t>
      </w:r>
    </w:p>
    <w:p w14:paraId="3A273726" w14:textId="44DC85C8" w:rsidR="00736042" w:rsidRDefault="004F51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питания детей в ДО</w:t>
      </w:r>
      <w:r w:rsidR="00721A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сочетаться с правильным питанием ребенка в семье. С этой целью мы постоянно информируем родителей о продуктах и блюдах, которые ребенок получил в течение дня в ДО</w:t>
      </w:r>
      <w:r w:rsidR="00721A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ежедневно знакомим их с меню-калькуляцией с указанием возрастной нормы потребляемых продуктов и их калорийности. Кроме того, на родительских собраниях воспитатели в рекомендательном характере доносят до родителей воспитанников информацию, рекомендации по составу домашних ужинов и питанию ребенка в выходные дни</w:t>
      </w:r>
      <w:r w:rsidR="00721A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067BF2" w14:textId="7085A16B" w:rsidR="00736042" w:rsidRPr="00721AAA" w:rsidRDefault="004F51D9" w:rsidP="00721A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Качество организации питания отслеживается администрацией ДОУ,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комиссией, контрольные блюда хранятся в холодильнике 48 часов</w:t>
      </w:r>
      <w:r w:rsidR="00721A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отдельных журналах ведётся ежедневный мониторинг калорийности блюд (в соответствии с технологическими картами), сбалансированность питания (соотношение белков/жиров/углеводов), соблюдение питьевого режима и витаминизация блюд. </w:t>
      </w:r>
    </w:p>
    <w:p w14:paraId="29CD98E8" w14:textId="77777777" w:rsidR="00736042" w:rsidRDefault="004F51D9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материально-технической базы</w:t>
      </w:r>
    </w:p>
    <w:tbl>
      <w:tblPr>
        <w:tblStyle w:val="af1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736042" w14:paraId="57402E4D" w14:textId="77777777">
        <w:tc>
          <w:tcPr>
            <w:tcW w:w="2978" w:type="dxa"/>
          </w:tcPr>
          <w:p w14:paraId="4F6FB347" w14:textId="77777777" w:rsidR="00736042" w:rsidRDefault="004F51D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Состояние использования   материально- технической базы.</w:t>
            </w:r>
          </w:p>
        </w:tc>
        <w:tc>
          <w:tcPr>
            <w:tcW w:w="7796" w:type="dxa"/>
          </w:tcPr>
          <w:p w14:paraId="0B3D9113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 размещено среди жилых домов, удалено от магистральных улиц, промышленных и коммунальных предприятий. Имеет самостоятельный земельный участок 3354,5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территория которого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ограждена  металлической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сеткой высотой 1,5 м. и вдоль него - зелеными насаждениями (деревья и кустарники с ядовитыми плодами отсутствуют).  Зона застройки включает в себя основное здание и здание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хоз.блока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14:paraId="3493F3EC" w14:textId="0C27623A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прогулочных участков огорожена. Она включает площадки для подвижных игр и тихого отдыха. Для защиты детей от солнца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осадков  оборудованы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веранды, на территориях игровых площадок имеется игровое оборудование.</w:t>
            </w:r>
          </w:p>
          <w:p w14:paraId="6F766C35" w14:textId="0F71B51B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учреждения типовое двухэтажное кирпичное 198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 постройки общей площадью 2068,7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Здание учреждения имеет набор помещений: 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групповых помещения с отдельными спальнями и раздевалками, кабинет медицинской сестры, кабинет заведующего, музыкальный зал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методический кабинет, пищеблок, прачечная,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коридоры,  технические и служебные помещения. </w:t>
            </w:r>
          </w:p>
          <w:p w14:paraId="2D22197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 оснащены вешалками для одежды и шкафчиками для одежды и обуви детей.</w:t>
            </w:r>
          </w:p>
          <w:p w14:paraId="103735B6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соблюдается принцип групповой изоляции.</w:t>
            </w:r>
          </w:p>
          <w:p w14:paraId="31142DEE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  помещения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обучения, зону для игр и возможной активной деятельности.</w:t>
            </w:r>
          </w:p>
          <w:p w14:paraId="6E32E0BF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Спальни оборудованы стационарными кроватями. 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- на гибких шлангах, в старшей группе и подготовительной зоны санузлов разделены перегородками для мальчиков и девочек.</w:t>
            </w:r>
          </w:p>
          <w:p w14:paraId="30E4DEB2" w14:textId="77777777" w:rsidR="00736042" w:rsidRDefault="004F51D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  необходимым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оборудованием в соответствии с  требованиями  санитарных правил.              </w:t>
            </w:r>
          </w:p>
        </w:tc>
      </w:tr>
      <w:tr w:rsidR="00736042" w14:paraId="433079B6" w14:textId="77777777">
        <w:tc>
          <w:tcPr>
            <w:tcW w:w="2978" w:type="dxa"/>
          </w:tcPr>
          <w:p w14:paraId="543D1F6E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 в ДОО мер противопожарной и </w:t>
            </w:r>
          </w:p>
          <w:p w14:paraId="47EBA889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антитеррористической безопасности.</w:t>
            </w:r>
          </w:p>
        </w:tc>
        <w:tc>
          <w:tcPr>
            <w:tcW w:w="7796" w:type="dxa"/>
          </w:tcPr>
          <w:p w14:paraId="36AD66FD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3554BBDF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14:paraId="0EB82A30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пожарная безопасность;</w:t>
            </w:r>
          </w:p>
          <w:p w14:paraId="4A37348D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антитеррористическая безопасность;</w:t>
            </w:r>
          </w:p>
          <w:p w14:paraId="538224B3" w14:textId="0BB133B6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выполнения санитарно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гигиенических требований;</w:t>
            </w:r>
          </w:p>
          <w:p w14:paraId="42C6D313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охрана труда.</w:t>
            </w:r>
          </w:p>
          <w:p w14:paraId="609C56E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полном объеме обеспечено средствами пожаротушения, соблюдаются требования к содержанию эвакуационных выходов.</w:t>
            </w:r>
          </w:p>
          <w:p w14:paraId="68BE649C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и Правилами Пожарной безопасности вывешен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эвакуации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при пожаре, ежемесячно проводятся занятия (плановая эвакуация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14:paraId="6B269135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и полностью выполняются предписания Государственного пожарного надзора.</w:t>
            </w:r>
          </w:p>
          <w:p w14:paraId="782A2458" w14:textId="77777777" w:rsidR="008F184F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Не менее важным направлением является обеспечение комплексной безопасности учреждения, его антитеррористическая защищенность. В ДОУ имеется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видеонаблюдение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Красноармейская -75-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- 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 здания, по периметру здания-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камер; </w:t>
            </w:r>
          </w:p>
          <w:p w14:paraId="6CCD5A61" w14:textId="5D61A225" w:rsidR="00104854" w:rsidRDefault="00104854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ер. Парковый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-8,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 камер внутри здания,11- по периметру.</w:t>
            </w:r>
            <w:r w:rsidR="004F5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14:paraId="419D849B" w14:textId="74BF5FDB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учреждении установлена тревожная кнопка.</w:t>
            </w:r>
          </w:p>
          <w:p w14:paraId="52F50CF1" w14:textId="4B5D080D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Имеется уличное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освещение, </w:t>
            </w:r>
            <w:r w:rsidR="008F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светодиодны</w:t>
            </w:r>
            <w:r w:rsidR="0010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прожектор</w:t>
            </w:r>
            <w:r w:rsidR="0010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FE6334" w14:textId="68ED006A" w:rsidR="00736042" w:rsidRDefault="004F51D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Главной целью по охране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  является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</w:t>
            </w:r>
            <w:r w:rsidR="0010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ежегодный </w:t>
            </w:r>
            <w:proofErr w:type="spellStart"/>
            <w:proofErr w:type="gramStart"/>
            <w:r w:rsidR="0010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мед.осмотр</w:t>
            </w:r>
            <w:proofErr w:type="spellEnd"/>
            <w:proofErr w:type="gramEnd"/>
            <w:r w:rsidR="00104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6042" w14:paraId="254DBDD8" w14:textId="77777777">
        <w:tc>
          <w:tcPr>
            <w:tcW w:w="2978" w:type="dxa"/>
            <w:vAlign w:val="center"/>
          </w:tcPr>
          <w:p w14:paraId="35BA2152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Состояние территории</w:t>
            </w:r>
          </w:p>
          <w:p w14:paraId="409D1756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ДОУ.</w:t>
            </w:r>
          </w:p>
        </w:tc>
        <w:tc>
          <w:tcPr>
            <w:tcW w:w="7796" w:type="dxa"/>
            <w:vAlign w:val="center"/>
          </w:tcPr>
          <w:p w14:paraId="65952232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736042" w14:paraId="0FAEFDA9" w14:textId="77777777">
        <w:tc>
          <w:tcPr>
            <w:tcW w:w="2978" w:type="dxa"/>
            <w:vAlign w:val="center"/>
          </w:tcPr>
          <w:p w14:paraId="3278CD9A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Выводы.</w:t>
            </w:r>
          </w:p>
        </w:tc>
        <w:tc>
          <w:tcPr>
            <w:tcW w:w="7796" w:type="dxa"/>
            <w:vAlign w:val="center"/>
          </w:tcPr>
          <w:p w14:paraId="5F746762" w14:textId="77777777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работа ведется в соответствие с годовым и учебными планами ДОУ, планом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программой «Развитие» учреждения, планом введения ФОП. Идет совершенствование учебно- методического, библиотечно-информационного и материально-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  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745F4D1" w14:textId="77777777" w:rsidR="00736042" w:rsidRDefault="00736042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DC725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5DD2C0" w14:textId="77777777" w:rsidR="00736042" w:rsidRPr="00A67995" w:rsidRDefault="004F51D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799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VIII</w:t>
      </w:r>
      <w:r w:rsidRPr="00A679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Внутренняя система оценки качества образования</w:t>
      </w:r>
    </w:p>
    <w:p w14:paraId="606AD056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саду проводятся внешняя оценка воспитательно –образовательной деятельности (родителями) и внутренняя (мониторинг).</w:t>
      </w:r>
    </w:p>
    <w:p w14:paraId="7CC7631B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контроля – оптимизация и координация работы всего детского сада</w:t>
      </w:r>
    </w:p>
    <w:p w14:paraId="08320A48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качества образовательного процесса, через эффективные</w:t>
      </w:r>
    </w:p>
    <w:p w14:paraId="02C12F39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контроля:</w:t>
      </w:r>
    </w:p>
    <w:p w14:paraId="483D40A0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управленческий,  педагогический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мониторинг;</w:t>
      </w:r>
    </w:p>
    <w:p w14:paraId="70E50654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скрининг – контроль состояния здоровья детей;</w:t>
      </w:r>
    </w:p>
    <w:p w14:paraId="1D30AAF2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социологические исследования семей.</w:t>
      </w:r>
    </w:p>
    <w:p w14:paraId="6F1AC513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в детском саду начинается с заведующего, проходит через все</w:t>
      </w:r>
    </w:p>
    <w:p w14:paraId="71076ED3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уровни и направлен на следующие объекты:</w:t>
      </w:r>
    </w:p>
    <w:p w14:paraId="4533777C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охрана и укрепление здоровья детей;</w:t>
      </w:r>
    </w:p>
    <w:p w14:paraId="627B9A00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питание детей;</w:t>
      </w:r>
    </w:p>
    <w:p w14:paraId="3ACFD68E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кадры, аттестация педагогов, повышение квалификации;</w:t>
      </w:r>
    </w:p>
    <w:p w14:paraId="5266D648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воспитательно - образовательный процесс взаимодействие с социумом;</w:t>
      </w:r>
    </w:p>
    <w:p w14:paraId="4E377A0C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техника безопасности и охрана труда работников и жизни детей;</w:t>
      </w:r>
    </w:p>
    <w:p w14:paraId="4151FBCC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административно - хозяйственная и финансовая деятельность.</w:t>
      </w:r>
    </w:p>
    <w:p w14:paraId="013587FF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Вопросы контроля рассматриваются на общих собраниях коллектива,</w:t>
      </w:r>
    </w:p>
    <w:p w14:paraId="7DAEEEAA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педагогических советах, родительских собраниях. Периодически изучается</w:t>
      </w:r>
    </w:p>
    <w:p w14:paraId="3B06F655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родителей в образовательных услугах, уровень удовлетворенности работой ДОУ, корректируются направления сотрудничества с ними.                                                                                                                С целью информирования родителей о деятельности в ДОУ оформлены</w:t>
      </w:r>
    </w:p>
    <w:p w14:paraId="1524E297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стенды в групповых приемных, в здании ДОУ.</w:t>
      </w:r>
    </w:p>
    <w:p w14:paraId="431567D0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Проводятся совместные праздники, развлечения, сотрудники и дети принимали активное участие в акциях, проводимых в районе: месячник дорожной безопасности, различные акции по безопасности «Внимание – дети!», «Урок безопасности в сети Интернет», «Месячник дорожной безопасности», «Неделя финансовой грамотности»,  </w:t>
      </w:r>
    </w:p>
    <w:p w14:paraId="273C6FCE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ВЫВОД: Система внутренней оценки качества образования</w:t>
      </w:r>
    </w:p>
    <w:p w14:paraId="5499F220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функционирует в соответствии с требованиями действующего</w:t>
      </w:r>
    </w:p>
    <w:p w14:paraId="30EA899F" w14:textId="77777777" w:rsidR="00736042" w:rsidRDefault="004F51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законодательства.</w:t>
      </w:r>
    </w:p>
    <w:p w14:paraId="30AE63FE" w14:textId="77777777" w:rsidR="00736042" w:rsidRDefault="00736042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3EC8D6" w14:textId="77777777" w:rsidR="00736042" w:rsidRDefault="004F51D9">
      <w:pPr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14:paraId="5CAB911B" w14:textId="77777777" w:rsidR="00736042" w:rsidRDefault="004F51D9">
      <w:pPr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Показатели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ДЕЯТЕЛЬНОСТИ ДОШКОЛЬНОЙ ОБРАЗОВАТЕЛЬНОЙ ОРГАНИЗАЦИИ,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ПОДЛЕЖАЩЕЙ САМООБСЛЕДОВАНИЮ</w:t>
      </w:r>
    </w:p>
    <w:p w14:paraId="3CEAB112" w14:textId="77777777" w:rsidR="00736042" w:rsidRDefault="00736042">
      <w:pPr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6272"/>
        <w:gridCol w:w="3191"/>
      </w:tblGrid>
      <w:tr w:rsidR="00736042" w14:paraId="77AC6208" w14:textId="77777777">
        <w:tc>
          <w:tcPr>
            <w:tcW w:w="993" w:type="dxa"/>
          </w:tcPr>
          <w:p w14:paraId="1297C779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272" w:type="dxa"/>
          </w:tcPr>
          <w:p w14:paraId="63CC2ED1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191" w:type="dxa"/>
          </w:tcPr>
          <w:p w14:paraId="2B2CFB2B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736042" w14:paraId="625780BD" w14:textId="77777777">
        <w:tc>
          <w:tcPr>
            <w:tcW w:w="993" w:type="dxa"/>
          </w:tcPr>
          <w:p w14:paraId="2B39BCB3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2" w:type="dxa"/>
          </w:tcPr>
          <w:p w14:paraId="6108F92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191" w:type="dxa"/>
          </w:tcPr>
          <w:p w14:paraId="304BADCE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6042" w14:paraId="0F90B68C" w14:textId="77777777">
        <w:tc>
          <w:tcPr>
            <w:tcW w:w="993" w:type="dxa"/>
          </w:tcPr>
          <w:p w14:paraId="51F2C8BF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72" w:type="dxa"/>
          </w:tcPr>
          <w:p w14:paraId="6A0C2B6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191" w:type="dxa"/>
          </w:tcPr>
          <w:p w14:paraId="6FEA6E27" w14:textId="4E1D9F51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9детей</w:t>
            </w:r>
          </w:p>
        </w:tc>
      </w:tr>
      <w:tr w:rsidR="00736042" w14:paraId="4375CC1E" w14:textId="77777777">
        <w:tc>
          <w:tcPr>
            <w:tcW w:w="993" w:type="dxa"/>
          </w:tcPr>
          <w:p w14:paraId="3DB7CD62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72" w:type="dxa"/>
          </w:tcPr>
          <w:p w14:paraId="4F4F0F1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полного дня (10</w:t>
            </w:r>
            <w:r w:rsidRP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3191" w:type="dxa"/>
          </w:tcPr>
          <w:p w14:paraId="270344DE" w14:textId="7C696D5D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9детей</w:t>
            </w:r>
          </w:p>
        </w:tc>
      </w:tr>
      <w:tr w:rsidR="00736042" w14:paraId="2DEDEF63" w14:textId="77777777">
        <w:tc>
          <w:tcPr>
            <w:tcW w:w="993" w:type="dxa"/>
          </w:tcPr>
          <w:p w14:paraId="1924821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1.1.2</w:t>
            </w:r>
          </w:p>
        </w:tc>
        <w:tc>
          <w:tcPr>
            <w:tcW w:w="6272" w:type="dxa"/>
          </w:tcPr>
          <w:p w14:paraId="289EF15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191" w:type="dxa"/>
          </w:tcPr>
          <w:p w14:paraId="749C5ECE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04F2F0A2" w14:textId="77777777">
        <w:tc>
          <w:tcPr>
            <w:tcW w:w="993" w:type="dxa"/>
          </w:tcPr>
          <w:p w14:paraId="1C0567D5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72" w:type="dxa"/>
          </w:tcPr>
          <w:p w14:paraId="166D1911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3191" w:type="dxa"/>
          </w:tcPr>
          <w:p w14:paraId="72676DF9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30BC0DBB" w14:textId="77777777">
        <w:tc>
          <w:tcPr>
            <w:tcW w:w="993" w:type="dxa"/>
          </w:tcPr>
          <w:p w14:paraId="77061E09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72" w:type="dxa"/>
          </w:tcPr>
          <w:p w14:paraId="40BB3F66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191" w:type="dxa"/>
          </w:tcPr>
          <w:p w14:paraId="6A7BF6E8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1D4350B9" w14:textId="77777777">
        <w:tc>
          <w:tcPr>
            <w:tcW w:w="993" w:type="dxa"/>
          </w:tcPr>
          <w:p w14:paraId="3967848B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72" w:type="dxa"/>
          </w:tcPr>
          <w:p w14:paraId="53549885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191" w:type="dxa"/>
          </w:tcPr>
          <w:p w14:paraId="6F6BFFDA" w14:textId="6EF71882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736042" w14:paraId="7CA50ED0" w14:textId="77777777">
        <w:tc>
          <w:tcPr>
            <w:tcW w:w="993" w:type="dxa"/>
          </w:tcPr>
          <w:p w14:paraId="3A7C8CDE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72" w:type="dxa"/>
          </w:tcPr>
          <w:p w14:paraId="5734FB5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3191" w:type="dxa"/>
          </w:tcPr>
          <w:p w14:paraId="2699FDA9" w14:textId="3DED237E" w:rsidR="00736042" w:rsidRDefault="00A67995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736042" w14:paraId="32A0BA0B" w14:textId="77777777">
        <w:tc>
          <w:tcPr>
            <w:tcW w:w="993" w:type="dxa"/>
          </w:tcPr>
          <w:p w14:paraId="63363A45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272" w:type="dxa"/>
          </w:tcPr>
          <w:p w14:paraId="32665AE2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191" w:type="dxa"/>
          </w:tcPr>
          <w:p w14:paraId="1BB96692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36042" w14:paraId="2AA44254" w14:textId="77777777">
        <w:tc>
          <w:tcPr>
            <w:tcW w:w="993" w:type="dxa"/>
          </w:tcPr>
          <w:p w14:paraId="5B0E0B0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272" w:type="dxa"/>
          </w:tcPr>
          <w:p w14:paraId="44C97C2F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полного дня (10</w:t>
            </w:r>
            <w:r w:rsidRP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3191" w:type="dxa"/>
          </w:tcPr>
          <w:p w14:paraId="00ADE7DA" w14:textId="68DED594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детей</w:t>
            </w:r>
          </w:p>
        </w:tc>
      </w:tr>
      <w:tr w:rsidR="00736042" w14:paraId="4B4303FB" w14:textId="77777777">
        <w:tc>
          <w:tcPr>
            <w:tcW w:w="993" w:type="dxa"/>
          </w:tcPr>
          <w:p w14:paraId="7A9169D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272" w:type="dxa"/>
          </w:tcPr>
          <w:p w14:paraId="3795E323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3191" w:type="dxa"/>
          </w:tcPr>
          <w:p w14:paraId="0C37945A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344CDD7B" w14:textId="77777777">
        <w:tc>
          <w:tcPr>
            <w:tcW w:w="993" w:type="dxa"/>
          </w:tcPr>
          <w:p w14:paraId="64FC925E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272" w:type="dxa"/>
          </w:tcPr>
          <w:p w14:paraId="4888065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3191" w:type="dxa"/>
          </w:tcPr>
          <w:p w14:paraId="25687B3F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0D08DB71" w14:textId="77777777">
        <w:tc>
          <w:tcPr>
            <w:tcW w:w="993" w:type="dxa"/>
          </w:tcPr>
          <w:p w14:paraId="03D97701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1.5</w:t>
            </w:r>
          </w:p>
        </w:tc>
        <w:tc>
          <w:tcPr>
            <w:tcW w:w="6272" w:type="dxa"/>
          </w:tcPr>
          <w:p w14:paraId="48B70122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191" w:type="dxa"/>
          </w:tcPr>
          <w:p w14:paraId="2FB34FCB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3C04589F" w14:textId="77777777">
        <w:tc>
          <w:tcPr>
            <w:tcW w:w="993" w:type="dxa"/>
          </w:tcPr>
          <w:p w14:paraId="27D73679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272" w:type="dxa"/>
          </w:tcPr>
          <w:p w14:paraId="0651912F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191" w:type="dxa"/>
          </w:tcPr>
          <w:p w14:paraId="023B67A8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01DB77D8" w14:textId="77777777">
        <w:tc>
          <w:tcPr>
            <w:tcW w:w="993" w:type="dxa"/>
          </w:tcPr>
          <w:p w14:paraId="0DC89546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272" w:type="dxa"/>
          </w:tcPr>
          <w:p w14:paraId="631349D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191" w:type="dxa"/>
          </w:tcPr>
          <w:p w14:paraId="760390EB" w14:textId="346F2ED8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736042" w14:paraId="12C83FE0" w14:textId="77777777">
        <w:tc>
          <w:tcPr>
            <w:tcW w:w="993" w:type="dxa"/>
          </w:tcPr>
          <w:p w14:paraId="5B913F4E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272" w:type="dxa"/>
          </w:tcPr>
          <w:p w14:paraId="6E36892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3191" w:type="dxa"/>
          </w:tcPr>
          <w:p w14:paraId="3D376FC9" w14:textId="77777777" w:rsidR="00736042" w:rsidRDefault="004F51D9">
            <w:pPr>
              <w:spacing w:after="0" w:line="276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736042" w14:paraId="71592644" w14:textId="77777777">
        <w:tc>
          <w:tcPr>
            <w:tcW w:w="993" w:type="dxa"/>
          </w:tcPr>
          <w:p w14:paraId="27471D4A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72" w:type="dxa"/>
          </w:tcPr>
          <w:p w14:paraId="6E3B5A19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191" w:type="dxa"/>
          </w:tcPr>
          <w:p w14:paraId="75FC7674" w14:textId="2A284904" w:rsidR="00736042" w:rsidRPr="00D111B2" w:rsidRDefault="00D111B2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3,6 </w:t>
            </w:r>
            <w:r w:rsidR="004F51D9" w:rsidRPr="00D11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  <w:tr w:rsidR="00736042" w14:paraId="79033439" w14:textId="77777777">
        <w:tc>
          <w:tcPr>
            <w:tcW w:w="993" w:type="dxa"/>
          </w:tcPr>
          <w:p w14:paraId="041DEEB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72" w:type="dxa"/>
          </w:tcPr>
          <w:p w14:paraId="0B5BF7F7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191" w:type="dxa"/>
          </w:tcPr>
          <w:p w14:paraId="62448084" w14:textId="6F5BF913" w:rsidR="00736042" w:rsidRDefault="00A67995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736042" w14:paraId="33EA8734" w14:textId="77777777">
        <w:tc>
          <w:tcPr>
            <w:tcW w:w="993" w:type="dxa"/>
          </w:tcPr>
          <w:p w14:paraId="0AF75A9B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272" w:type="dxa"/>
          </w:tcPr>
          <w:p w14:paraId="4E5BB55D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191" w:type="dxa"/>
          </w:tcPr>
          <w:p w14:paraId="2F498E72" w14:textId="3E95036D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44%</w:t>
            </w:r>
          </w:p>
        </w:tc>
      </w:tr>
      <w:tr w:rsidR="00736042" w14:paraId="6B5E1F5B" w14:textId="77777777">
        <w:tc>
          <w:tcPr>
            <w:tcW w:w="993" w:type="dxa"/>
          </w:tcPr>
          <w:p w14:paraId="47519CEC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272" w:type="dxa"/>
          </w:tcPr>
          <w:p w14:paraId="20FDEB12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191" w:type="dxa"/>
          </w:tcPr>
          <w:p w14:paraId="482FC324" w14:textId="43C3B04F" w:rsidR="00736042" w:rsidRDefault="004F51D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A67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25%</w:t>
            </w:r>
          </w:p>
        </w:tc>
      </w:tr>
      <w:tr w:rsidR="00736042" w14:paraId="20FFC10D" w14:textId="77777777">
        <w:tc>
          <w:tcPr>
            <w:tcW w:w="993" w:type="dxa"/>
          </w:tcPr>
          <w:p w14:paraId="14E5D9C0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272" w:type="dxa"/>
          </w:tcPr>
          <w:p w14:paraId="50DF5F9C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191" w:type="dxa"/>
          </w:tcPr>
          <w:p w14:paraId="2463BABE" w14:textId="006EAC61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6820EFBE" w14:textId="77777777">
        <w:tc>
          <w:tcPr>
            <w:tcW w:w="993" w:type="dxa"/>
          </w:tcPr>
          <w:p w14:paraId="0E9DC1C7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272" w:type="dxa"/>
          </w:tcPr>
          <w:p w14:paraId="551FAFA8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191" w:type="dxa"/>
          </w:tcPr>
          <w:p w14:paraId="3BA29AFF" w14:textId="0C3D146D" w:rsidR="00736042" w:rsidRDefault="00814E80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6E74180D" w14:textId="77777777">
        <w:tc>
          <w:tcPr>
            <w:tcW w:w="993" w:type="dxa"/>
          </w:tcPr>
          <w:p w14:paraId="529A3453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72" w:type="dxa"/>
          </w:tcPr>
          <w:p w14:paraId="00D6280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91" w:type="dxa"/>
          </w:tcPr>
          <w:p w14:paraId="32C9454B" w14:textId="77777777" w:rsidR="00736042" w:rsidRDefault="0073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6042" w14:paraId="0DFE05B6" w14:textId="77777777">
        <w:tc>
          <w:tcPr>
            <w:tcW w:w="993" w:type="dxa"/>
          </w:tcPr>
          <w:p w14:paraId="76CB8CD7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272" w:type="dxa"/>
          </w:tcPr>
          <w:p w14:paraId="79E6FBBA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191" w:type="dxa"/>
          </w:tcPr>
          <w:p w14:paraId="2D5416DE" w14:textId="61DD9229" w:rsidR="00736042" w:rsidRDefault="00814E80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71601B92" w14:textId="77777777">
        <w:tc>
          <w:tcPr>
            <w:tcW w:w="993" w:type="dxa"/>
          </w:tcPr>
          <w:p w14:paraId="652DE065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72" w:type="dxa"/>
          </w:tcPr>
          <w:p w14:paraId="2C067542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191" w:type="dxa"/>
          </w:tcPr>
          <w:p w14:paraId="0ECD3467" w14:textId="1E4551CC" w:rsidR="00736042" w:rsidRDefault="00814E80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1B951848" w14:textId="77777777">
        <w:tc>
          <w:tcPr>
            <w:tcW w:w="993" w:type="dxa"/>
          </w:tcPr>
          <w:p w14:paraId="0F0EAD2C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72" w:type="dxa"/>
          </w:tcPr>
          <w:p w14:paraId="411631A6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</w:tcPr>
          <w:p w14:paraId="0B7B7DC8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человек/%</w:t>
            </w:r>
          </w:p>
        </w:tc>
      </w:tr>
      <w:tr w:rsidR="00736042" w14:paraId="1C2E92F5" w14:textId="77777777">
        <w:tc>
          <w:tcPr>
            <w:tcW w:w="993" w:type="dxa"/>
          </w:tcPr>
          <w:p w14:paraId="41D14598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72" w:type="dxa"/>
          </w:tcPr>
          <w:p w14:paraId="14679DFB" w14:textId="47A626E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3191" w:type="dxa"/>
          </w:tcPr>
          <w:p w14:paraId="66245DC7" w14:textId="74697EE0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06B17252" w14:textId="77777777">
        <w:tc>
          <w:tcPr>
            <w:tcW w:w="993" w:type="dxa"/>
          </w:tcPr>
          <w:p w14:paraId="41C8778D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72" w:type="dxa"/>
          </w:tcPr>
          <w:p w14:paraId="429F3F0E" w14:textId="4E5FE075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Свыше </w:t>
            </w:r>
            <w:r w:rsidR="00814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3191" w:type="dxa"/>
          </w:tcPr>
          <w:p w14:paraId="7242C5F6" w14:textId="3AA3D1D1" w:rsidR="00736042" w:rsidRDefault="00814E80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14A2B2A0" w14:textId="77777777">
        <w:tc>
          <w:tcPr>
            <w:tcW w:w="993" w:type="dxa"/>
          </w:tcPr>
          <w:p w14:paraId="607B6251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72" w:type="dxa"/>
          </w:tcPr>
          <w:p w14:paraId="7877B5E8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</w:tcPr>
          <w:p w14:paraId="238A887C" w14:textId="2CD59850" w:rsidR="00736042" w:rsidRDefault="00814E80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6042" w14:paraId="0B83E46F" w14:textId="77777777">
        <w:tc>
          <w:tcPr>
            <w:tcW w:w="993" w:type="dxa"/>
          </w:tcPr>
          <w:p w14:paraId="40AB52BB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272" w:type="dxa"/>
          </w:tcPr>
          <w:p w14:paraId="0791A907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</w:tcPr>
          <w:p w14:paraId="7A0E23E4" w14:textId="3D31FF76" w:rsidR="00736042" w:rsidRDefault="00814E80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6042" w14:paraId="73584B3D" w14:textId="77777777">
        <w:tc>
          <w:tcPr>
            <w:tcW w:w="993" w:type="dxa"/>
          </w:tcPr>
          <w:p w14:paraId="5DDF1A83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272" w:type="dxa"/>
          </w:tcPr>
          <w:p w14:paraId="53090987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 общей численности педагогических  административно-хозяйственных работников</w:t>
            </w:r>
          </w:p>
        </w:tc>
        <w:tc>
          <w:tcPr>
            <w:tcW w:w="3191" w:type="dxa"/>
          </w:tcPr>
          <w:p w14:paraId="1CBF5623" w14:textId="103D959A" w:rsidR="00736042" w:rsidRDefault="00C84B7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/100%</w:t>
            </w:r>
          </w:p>
        </w:tc>
      </w:tr>
      <w:tr w:rsidR="00736042" w14:paraId="446D7BF3" w14:textId="77777777">
        <w:tc>
          <w:tcPr>
            <w:tcW w:w="993" w:type="dxa"/>
          </w:tcPr>
          <w:p w14:paraId="1D4B4ACA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272" w:type="dxa"/>
          </w:tcPr>
          <w:p w14:paraId="6C80E2F3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191" w:type="dxa"/>
          </w:tcPr>
          <w:p w14:paraId="278F6DA1" w14:textId="0D00B6BF" w:rsidR="00736042" w:rsidRDefault="00C84B7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736042" w14:paraId="5B947B68" w14:textId="77777777">
        <w:tc>
          <w:tcPr>
            <w:tcW w:w="993" w:type="dxa"/>
          </w:tcPr>
          <w:p w14:paraId="3738F78A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72" w:type="dxa"/>
          </w:tcPr>
          <w:p w14:paraId="1F7D2FF1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"педагогический</w:t>
            </w:r>
          </w:p>
          <w:p w14:paraId="20A4FCFB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работник/воспитанник" в ДОО.</w:t>
            </w:r>
          </w:p>
          <w:p w14:paraId="7489E725" w14:textId="77777777" w:rsidR="00736042" w:rsidRDefault="0073604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9757EF5" w14:textId="58FA39F0" w:rsidR="00736042" w:rsidRDefault="00C84B7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9детей</w:t>
            </w:r>
          </w:p>
        </w:tc>
      </w:tr>
      <w:tr w:rsidR="00736042" w14:paraId="3CFAA91D" w14:textId="77777777">
        <w:tc>
          <w:tcPr>
            <w:tcW w:w="993" w:type="dxa"/>
          </w:tcPr>
          <w:p w14:paraId="6A4F2F07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72" w:type="dxa"/>
          </w:tcPr>
          <w:p w14:paraId="7ACC0F1C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191" w:type="dxa"/>
          </w:tcPr>
          <w:p w14:paraId="016C90C6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6042" w14:paraId="61E4B89F" w14:textId="77777777">
        <w:tc>
          <w:tcPr>
            <w:tcW w:w="993" w:type="dxa"/>
          </w:tcPr>
          <w:p w14:paraId="77368551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272" w:type="dxa"/>
          </w:tcPr>
          <w:p w14:paraId="01A55A2F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3191" w:type="dxa"/>
          </w:tcPr>
          <w:p w14:paraId="3F8163F6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736042" w14:paraId="792EBA47" w14:textId="77777777">
        <w:tc>
          <w:tcPr>
            <w:tcW w:w="993" w:type="dxa"/>
          </w:tcPr>
          <w:p w14:paraId="1E8B926A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272" w:type="dxa"/>
          </w:tcPr>
          <w:p w14:paraId="6B7CC080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3191" w:type="dxa"/>
          </w:tcPr>
          <w:p w14:paraId="2BF1E018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36042" w14:paraId="60A1FEAB" w14:textId="77777777">
        <w:tc>
          <w:tcPr>
            <w:tcW w:w="993" w:type="dxa"/>
          </w:tcPr>
          <w:p w14:paraId="10AD3387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272" w:type="dxa"/>
          </w:tcPr>
          <w:p w14:paraId="5F9E6DB9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3191" w:type="dxa"/>
          </w:tcPr>
          <w:p w14:paraId="5BE44E70" w14:textId="76180A1B" w:rsidR="00736042" w:rsidRDefault="00C84B72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736042" w14:paraId="4B73822C" w14:textId="77777777">
        <w:tc>
          <w:tcPr>
            <w:tcW w:w="993" w:type="dxa"/>
          </w:tcPr>
          <w:p w14:paraId="41B3DA1C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272" w:type="dxa"/>
          </w:tcPr>
          <w:p w14:paraId="2BC344E8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3191" w:type="dxa"/>
          </w:tcPr>
          <w:p w14:paraId="7D373EDC" w14:textId="3B588A3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 н</w:t>
            </w:r>
            <w:r w:rsidR="00C84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</w:tc>
      </w:tr>
      <w:tr w:rsidR="00736042" w14:paraId="6E96E4F3" w14:textId="77777777">
        <w:tc>
          <w:tcPr>
            <w:tcW w:w="993" w:type="dxa"/>
          </w:tcPr>
          <w:p w14:paraId="29559C64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272" w:type="dxa"/>
          </w:tcPr>
          <w:p w14:paraId="545D69F7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3191" w:type="dxa"/>
          </w:tcPr>
          <w:p w14:paraId="1EB70711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36042" w14:paraId="6A26A672" w14:textId="77777777">
        <w:tc>
          <w:tcPr>
            <w:tcW w:w="993" w:type="dxa"/>
          </w:tcPr>
          <w:p w14:paraId="2DDA2CF3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272" w:type="dxa"/>
          </w:tcPr>
          <w:p w14:paraId="25FB24B2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3191" w:type="dxa"/>
          </w:tcPr>
          <w:p w14:paraId="2EBB7FE8" w14:textId="41C54615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84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736042" w14:paraId="455FF2A5" w14:textId="77777777">
        <w:tc>
          <w:tcPr>
            <w:tcW w:w="993" w:type="dxa"/>
          </w:tcPr>
          <w:p w14:paraId="67CC41F9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2" w:type="dxa"/>
          </w:tcPr>
          <w:p w14:paraId="220BD024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3191" w:type="dxa"/>
          </w:tcPr>
          <w:p w14:paraId="3A3CB105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36042" w14:paraId="66F3D0E4" w14:textId="77777777">
        <w:tc>
          <w:tcPr>
            <w:tcW w:w="993" w:type="dxa"/>
          </w:tcPr>
          <w:p w14:paraId="0CEC7804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72" w:type="dxa"/>
          </w:tcPr>
          <w:p w14:paraId="66C4DD49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91" w:type="dxa"/>
          </w:tcPr>
          <w:p w14:paraId="296A1D53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 кв. м</w:t>
            </w:r>
          </w:p>
        </w:tc>
      </w:tr>
      <w:tr w:rsidR="00736042" w14:paraId="3C7033BC" w14:textId="77777777">
        <w:tc>
          <w:tcPr>
            <w:tcW w:w="993" w:type="dxa"/>
          </w:tcPr>
          <w:p w14:paraId="32A1AF91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72" w:type="dxa"/>
          </w:tcPr>
          <w:p w14:paraId="7FD9275D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191" w:type="dxa"/>
          </w:tcPr>
          <w:p w14:paraId="48C804E2" w14:textId="574EB4F1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102,3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</w:tr>
      <w:tr w:rsidR="00736042" w14:paraId="598DA3D3" w14:textId="77777777">
        <w:tc>
          <w:tcPr>
            <w:tcW w:w="993" w:type="dxa"/>
          </w:tcPr>
          <w:p w14:paraId="377D80C6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72" w:type="dxa"/>
          </w:tcPr>
          <w:p w14:paraId="64C1FEB9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Физкультурный зал</w:t>
            </w:r>
          </w:p>
        </w:tc>
        <w:tc>
          <w:tcPr>
            <w:tcW w:w="3191" w:type="dxa"/>
          </w:tcPr>
          <w:p w14:paraId="0155F466" w14:textId="481E6F44" w:rsidR="00736042" w:rsidRDefault="00736042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6042" w14:paraId="5945633C" w14:textId="77777777">
        <w:tc>
          <w:tcPr>
            <w:tcW w:w="993" w:type="dxa"/>
          </w:tcPr>
          <w:p w14:paraId="29D2CD64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72" w:type="dxa"/>
          </w:tcPr>
          <w:p w14:paraId="171E3E50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зал </w:t>
            </w:r>
          </w:p>
        </w:tc>
        <w:tc>
          <w:tcPr>
            <w:tcW w:w="3191" w:type="dxa"/>
          </w:tcPr>
          <w:p w14:paraId="7E493363" w14:textId="47177134" w:rsidR="00736042" w:rsidRDefault="00C84B72" w:rsidP="00C84B7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</w:t>
            </w:r>
          </w:p>
        </w:tc>
      </w:tr>
      <w:tr w:rsidR="00736042" w14:paraId="4635D0B1" w14:textId="77777777">
        <w:tc>
          <w:tcPr>
            <w:tcW w:w="993" w:type="dxa"/>
          </w:tcPr>
          <w:p w14:paraId="55FCE1D1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72" w:type="dxa"/>
          </w:tcPr>
          <w:p w14:paraId="616FF3C7" w14:textId="77777777" w:rsidR="00736042" w:rsidRDefault="004F51D9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Комната ИЗО</w:t>
            </w:r>
          </w:p>
        </w:tc>
        <w:tc>
          <w:tcPr>
            <w:tcW w:w="3191" w:type="dxa"/>
          </w:tcPr>
          <w:p w14:paraId="1EE805DE" w14:textId="55F9C256" w:rsidR="00736042" w:rsidRDefault="00C84B72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</w:tr>
      <w:tr w:rsidR="00736042" w14:paraId="679E5A17" w14:textId="77777777">
        <w:tc>
          <w:tcPr>
            <w:tcW w:w="993" w:type="dxa"/>
          </w:tcPr>
          <w:p w14:paraId="1993F53D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272" w:type="dxa"/>
          </w:tcPr>
          <w:p w14:paraId="5C33DDF4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191" w:type="dxa"/>
          </w:tcPr>
          <w:p w14:paraId="4CD6CDB4" w14:textId="77777777" w:rsidR="00736042" w:rsidRDefault="004F51D9">
            <w:pPr>
              <w:spacing w:after="0" w:line="276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</w:tr>
    </w:tbl>
    <w:p w14:paraId="40F30D2E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D7BF8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9C645" w14:textId="77777777" w:rsidR="00736042" w:rsidRDefault="004F51D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План развития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057EB21" w14:textId="25E3295A" w:rsidR="00736042" w:rsidRDefault="004F51D9">
      <w:pPr>
        <w:spacing w:after="240" w:line="24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деятельности  ДОУ</w:t>
      </w:r>
      <w:proofErr w:type="gramEnd"/>
      <w:r>
        <w:rPr>
          <w:sz w:val="28"/>
          <w:szCs w:val="28"/>
        </w:rPr>
        <w:t xml:space="preserve">  за 2024</w:t>
      </w:r>
      <w:r w:rsidR="00C84B72">
        <w:rPr>
          <w:sz w:val="28"/>
          <w:szCs w:val="28"/>
        </w:rPr>
        <w:t>/ 25</w:t>
      </w:r>
      <w:r>
        <w:rPr>
          <w:sz w:val="28"/>
          <w:szCs w:val="28"/>
        </w:rPr>
        <w:t xml:space="preserve"> учебный год показывает, что учреждение функционирует стабильно.                                                                                                                      Высокую эффективность  образовательной деятельности обеспечивают: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1. опытный профессиональный коллектив с творческим подходом к делу и готовностью к внедрению инноваций;                                                                                           2. наличие условия для повышения квалификации педагогов;                                                                              3. развитие </w:t>
      </w:r>
      <w:r w:rsidR="00C84B72">
        <w:rPr>
          <w:sz w:val="28"/>
          <w:szCs w:val="28"/>
        </w:rPr>
        <w:t xml:space="preserve">много - </w:t>
      </w:r>
      <w:r>
        <w:rPr>
          <w:sz w:val="28"/>
          <w:szCs w:val="28"/>
        </w:rPr>
        <w:t xml:space="preserve">функциональной предметно – пространственной развивающей среды;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По взаимодействию с родителями</w:t>
      </w:r>
      <w:r>
        <w:rPr>
          <w:sz w:val="28"/>
          <w:szCs w:val="28"/>
        </w:rPr>
        <w:t xml:space="preserve"> (законными представителями)                                      1. Необходимо повышать педагогическую компетентность родителей в вопросах образования детей за счёт вовлечения их в различные формы взаимодействия с детьми, увеличения количества открытых мероприятий, использования ИКТ - технологий в работе с родителями.                                                        </w:t>
      </w:r>
      <w:r>
        <w:rPr>
          <w:b/>
          <w:sz w:val="28"/>
          <w:szCs w:val="28"/>
        </w:rPr>
        <w:t>По работе с кадрами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            1. Необходимо увеличить количество посещаемых открытых мероприятий для педагогов ДОУ внутри учреждения, на районном и городском уровне;                                      </w:t>
      </w:r>
      <w:r>
        <w:rPr>
          <w:b/>
          <w:sz w:val="28"/>
          <w:szCs w:val="28"/>
        </w:rPr>
        <w:t>По административно-хозяйственной работе</w:t>
      </w:r>
      <w:r>
        <w:rPr>
          <w:sz w:val="28"/>
          <w:szCs w:val="28"/>
        </w:rPr>
        <w:t xml:space="preserve">:                                                                              </w:t>
      </w:r>
      <w:r w:rsidR="00C84B72">
        <w:rPr>
          <w:sz w:val="28"/>
          <w:szCs w:val="28"/>
        </w:rPr>
        <w:t>1</w:t>
      </w:r>
      <w:r>
        <w:rPr>
          <w:sz w:val="28"/>
          <w:szCs w:val="28"/>
        </w:rPr>
        <w:t xml:space="preserve">. Пополнение методической библиотеки вновь изданными пособиями, а также пополнение библиотеки для детей.                                                                      </w:t>
      </w:r>
      <w:r w:rsidR="00C84B72">
        <w:rPr>
          <w:sz w:val="28"/>
          <w:szCs w:val="28"/>
        </w:rPr>
        <w:t>2</w:t>
      </w:r>
      <w:r>
        <w:rPr>
          <w:sz w:val="28"/>
          <w:szCs w:val="28"/>
        </w:rPr>
        <w:t>.Приобретение спортивного оборудовани</w:t>
      </w:r>
      <w:r w:rsidR="00C84B7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27E43552" w14:textId="77777777" w:rsidR="00736042" w:rsidRDefault="00736042">
      <w:pPr>
        <w:spacing w:after="240" w:line="240" w:lineRule="auto"/>
        <w:textAlignment w:val="baseline"/>
        <w:rPr>
          <w:sz w:val="28"/>
          <w:szCs w:val="28"/>
        </w:rPr>
      </w:pPr>
    </w:p>
    <w:p w14:paraId="78DE5D95" w14:textId="08A0BF66" w:rsidR="00736042" w:rsidRDefault="004F51D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Заведующий                                    </w:t>
      </w:r>
      <w:r w:rsidR="00C84B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Изотова</w:t>
      </w:r>
    </w:p>
    <w:p w14:paraId="05B91252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08A90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87AF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22874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6C8DA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1D74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9ED7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84AF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AFAAD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9529" w14:textId="77777777" w:rsidR="00736042" w:rsidRDefault="007360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A4FB1" w14:textId="77777777" w:rsidR="00736042" w:rsidRDefault="0073604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BFEE46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24DD60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4DA616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E9575C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C93532" w14:textId="77777777" w:rsidR="00736042" w:rsidRDefault="007360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0AA00C" w14:textId="77777777" w:rsidR="00736042" w:rsidRDefault="00736042"/>
    <w:sectPr w:rsidR="0073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4469" w14:textId="77777777" w:rsidR="00F670EE" w:rsidRDefault="00F670EE">
      <w:pPr>
        <w:spacing w:line="240" w:lineRule="auto"/>
      </w:pPr>
      <w:r>
        <w:separator/>
      </w:r>
    </w:p>
  </w:endnote>
  <w:endnote w:type="continuationSeparator" w:id="0">
    <w:p w14:paraId="6F17AB3B" w14:textId="77777777" w:rsidR="00F670EE" w:rsidRDefault="00F6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Yu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F3B30" w14:textId="77777777" w:rsidR="00F670EE" w:rsidRDefault="00F670EE">
      <w:pPr>
        <w:spacing w:after="0"/>
      </w:pPr>
      <w:r>
        <w:separator/>
      </w:r>
    </w:p>
  </w:footnote>
  <w:footnote w:type="continuationSeparator" w:id="0">
    <w:p w14:paraId="6F2D535C" w14:textId="77777777" w:rsidR="00F670EE" w:rsidRDefault="00F670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B0D5DD"/>
    <w:multiLevelType w:val="singleLevel"/>
    <w:tmpl w:val="FAB0D5DD"/>
    <w:lvl w:ilvl="0">
      <w:start w:val="1"/>
      <w:numFmt w:val="decimal"/>
      <w:suff w:val="space"/>
      <w:lvlText w:val="%1."/>
      <w:lvlJc w:val="left"/>
      <w:pPr>
        <w:ind w:left="252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09064904"/>
    <w:multiLevelType w:val="hybridMultilevel"/>
    <w:tmpl w:val="CCFE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08AF"/>
    <w:multiLevelType w:val="multilevel"/>
    <w:tmpl w:val="442508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12F04"/>
    <w:multiLevelType w:val="hybridMultilevel"/>
    <w:tmpl w:val="02B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0AA7"/>
    <w:multiLevelType w:val="multilevel"/>
    <w:tmpl w:val="569D0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70981"/>
    <w:multiLevelType w:val="multilevel"/>
    <w:tmpl w:val="6DE709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3216D"/>
    <w:multiLevelType w:val="multilevel"/>
    <w:tmpl w:val="7DA321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8C7"/>
    <w:rsid w:val="000310D0"/>
    <w:rsid w:val="00071312"/>
    <w:rsid w:val="00081AB8"/>
    <w:rsid w:val="000940DA"/>
    <w:rsid w:val="000A44B4"/>
    <w:rsid w:val="000B092C"/>
    <w:rsid w:val="000B1002"/>
    <w:rsid w:val="000B27FE"/>
    <w:rsid w:val="000B3F81"/>
    <w:rsid w:val="000C28C7"/>
    <w:rsid w:val="000D18A0"/>
    <w:rsid w:val="000E4B7E"/>
    <w:rsid w:val="000E7935"/>
    <w:rsid w:val="001018E7"/>
    <w:rsid w:val="00104854"/>
    <w:rsid w:val="00121360"/>
    <w:rsid w:val="001245B1"/>
    <w:rsid w:val="00140C87"/>
    <w:rsid w:val="00160EDD"/>
    <w:rsid w:val="00193359"/>
    <w:rsid w:val="001A2C51"/>
    <w:rsid w:val="001A77E0"/>
    <w:rsid w:val="001A7DF3"/>
    <w:rsid w:val="001B6775"/>
    <w:rsid w:val="001E0E23"/>
    <w:rsid w:val="001F4FDB"/>
    <w:rsid w:val="00223FD4"/>
    <w:rsid w:val="0022792E"/>
    <w:rsid w:val="002348E3"/>
    <w:rsid w:val="0023758D"/>
    <w:rsid w:val="002376AD"/>
    <w:rsid w:val="002545B2"/>
    <w:rsid w:val="00282E33"/>
    <w:rsid w:val="00296A51"/>
    <w:rsid w:val="002A659A"/>
    <w:rsid w:val="002C3271"/>
    <w:rsid w:val="002D5811"/>
    <w:rsid w:val="002D6A53"/>
    <w:rsid w:val="002E7D38"/>
    <w:rsid w:val="003049A0"/>
    <w:rsid w:val="00322441"/>
    <w:rsid w:val="00360979"/>
    <w:rsid w:val="00361E2E"/>
    <w:rsid w:val="00362677"/>
    <w:rsid w:val="00370916"/>
    <w:rsid w:val="00382403"/>
    <w:rsid w:val="003872FE"/>
    <w:rsid w:val="003B060E"/>
    <w:rsid w:val="003B5023"/>
    <w:rsid w:val="003C6AA6"/>
    <w:rsid w:val="003F4AB8"/>
    <w:rsid w:val="003F5232"/>
    <w:rsid w:val="004049D4"/>
    <w:rsid w:val="00412102"/>
    <w:rsid w:val="004369DB"/>
    <w:rsid w:val="00446DE4"/>
    <w:rsid w:val="00457F1A"/>
    <w:rsid w:val="00460586"/>
    <w:rsid w:val="00471792"/>
    <w:rsid w:val="00484673"/>
    <w:rsid w:val="004C5D5D"/>
    <w:rsid w:val="004D7D69"/>
    <w:rsid w:val="004E6D0B"/>
    <w:rsid w:val="004F2729"/>
    <w:rsid w:val="004F51D9"/>
    <w:rsid w:val="00505E50"/>
    <w:rsid w:val="00513644"/>
    <w:rsid w:val="00553A4D"/>
    <w:rsid w:val="005618BE"/>
    <w:rsid w:val="00583E01"/>
    <w:rsid w:val="00593955"/>
    <w:rsid w:val="005A5599"/>
    <w:rsid w:val="005B0B5F"/>
    <w:rsid w:val="005B66E1"/>
    <w:rsid w:val="005D1541"/>
    <w:rsid w:val="005D3B2C"/>
    <w:rsid w:val="005D4EF3"/>
    <w:rsid w:val="00604AF6"/>
    <w:rsid w:val="00610D4A"/>
    <w:rsid w:val="00613C88"/>
    <w:rsid w:val="0063736A"/>
    <w:rsid w:val="00665892"/>
    <w:rsid w:val="00683705"/>
    <w:rsid w:val="00697B50"/>
    <w:rsid w:val="006A2DA5"/>
    <w:rsid w:val="006C3F66"/>
    <w:rsid w:val="006D3961"/>
    <w:rsid w:val="00717E0A"/>
    <w:rsid w:val="00721322"/>
    <w:rsid w:val="00721AAA"/>
    <w:rsid w:val="00736042"/>
    <w:rsid w:val="00755505"/>
    <w:rsid w:val="00786273"/>
    <w:rsid w:val="007875B6"/>
    <w:rsid w:val="007A1B66"/>
    <w:rsid w:val="007A4400"/>
    <w:rsid w:val="007A72CD"/>
    <w:rsid w:val="007B6E4E"/>
    <w:rsid w:val="007D199C"/>
    <w:rsid w:val="00814E80"/>
    <w:rsid w:val="0081658C"/>
    <w:rsid w:val="008246D7"/>
    <w:rsid w:val="00833218"/>
    <w:rsid w:val="00845C51"/>
    <w:rsid w:val="008A2679"/>
    <w:rsid w:val="008B7623"/>
    <w:rsid w:val="008C24D2"/>
    <w:rsid w:val="008C6D7A"/>
    <w:rsid w:val="008D641A"/>
    <w:rsid w:val="008D7273"/>
    <w:rsid w:val="008F184F"/>
    <w:rsid w:val="00902564"/>
    <w:rsid w:val="00925814"/>
    <w:rsid w:val="009707CB"/>
    <w:rsid w:val="009D79D9"/>
    <w:rsid w:val="009F6E56"/>
    <w:rsid w:val="00A0089F"/>
    <w:rsid w:val="00A127AE"/>
    <w:rsid w:val="00A25C5D"/>
    <w:rsid w:val="00A611A3"/>
    <w:rsid w:val="00A61252"/>
    <w:rsid w:val="00A61CDC"/>
    <w:rsid w:val="00A61E99"/>
    <w:rsid w:val="00A67995"/>
    <w:rsid w:val="00A72A67"/>
    <w:rsid w:val="00A84DA6"/>
    <w:rsid w:val="00AC6F3A"/>
    <w:rsid w:val="00B06B9F"/>
    <w:rsid w:val="00B13A81"/>
    <w:rsid w:val="00B16565"/>
    <w:rsid w:val="00B32ABF"/>
    <w:rsid w:val="00B3664E"/>
    <w:rsid w:val="00B42369"/>
    <w:rsid w:val="00B83C0B"/>
    <w:rsid w:val="00B85228"/>
    <w:rsid w:val="00B9485C"/>
    <w:rsid w:val="00BB1B9E"/>
    <w:rsid w:val="00BB3C0B"/>
    <w:rsid w:val="00BB6876"/>
    <w:rsid w:val="00BD2F44"/>
    <w:rsid w:val="00BD4E3E"/>
    <w:rsid w:val="00C04C5B"/>
    <w:rsid w:val="00C12C30"/>
    <w:rsid w:val="00C62697"/>
    <w:rsid w:val="00C64CA0"/>
    <w:rsid w:val="00C70849"/>
    <w:rsid w:val="00C83D50"/>
    <w:rsid w:val="00C84446"/>
    <w:rsid w:val="00C84B72"/>
    <w:rsid w:val="00C92DE9"/>
    <w:rsid w:val="00C966E1"/>
    <w:rsid w:val="00CA170E"/>
    <w:rsid w:val="00CB5D9A"/>
    <w:rsid w:val="00CC2B67"/>
    <w:rsid w:val="00D111B2"/>
    <w:rsid w:val="00D13F43"/>
    <w:rsid w:val="00D73DB0"/>
    <w:rsid w:val="00DB4B4B"/>
    <w:rsid w:val="00DC3FFB"/>
    <w:rsid w:val="00DC5D72"/>
    <w:rsid w:val="00DD6239"/>
    <w:rsid w:val="00E02F04"/>
    <w:rsid w:val="00E04813"/>
    <w:rsid w:val="00E05F98"/>
    <w:rsid w:val="00E2178C"/>
    <w:rsid w:val="00E5208C"/>
    <w:rsid w:val="00E664BE"/>
    <w:rsid w:val="00E66761"/>
    <w:rsid w:val="00E74007"/>
    <w:rsid w:val="00E74A6C"/>
    <w:rsid w:val="00E76C66"/>
    <w:rsid w:val="00EB431A"/>
    <w:rsid w:val="00EB6F90"/>
    <w:rsid w:val="00EC0DB9"/>
    <w:rsid w:val="00EE7600"/>
    <w:rsid w:val="00EF0B00"/>
    <w:rsid w:val="00F20606"/>
    <w:rsid w:val="00F44E06"/>
    <w:rsid w:val="00F557CB"/>
    <w:rsid w:val="00F63134"/>
    <w:rsid w:val="00F670EE"/>
    <w:rsid w:val="00F729E3"/>
    <w:rsid w:val="00F746DD"/>
    <w:rsid w:val="00F827B3"/>
    <w:rsid w:val="00F90BA8"/>
    <w:rsid w:val="00FA2D46"/>
    <w:rsid w:val="00FB4999"/>
    <w:rsid w:val="00FC220E"/>
    <w:rsid w:val="00FD6B4D"/>
    <w:rsid w:val="00FE1A83"/>
    <w:rsid w:val="00FE474B"/>
    <w:rsid w:val="00FF1DEA"/>
    <w:rsid w:val="00FF21C5"/>
    <w:rsid w:val="00FF448C"/>
    <w:rsid w:val="08566F72"/>
    <w:rsid w:val="0D1C7AC4"/>
    <w:rsid w:val="149E5A2B"/>
    <w:rsid w:val="1BDF6D5D"/>
    <w:rsid w:val="1E2316D6"/>
    <w:rsid w:val="1E244C08"/>
    <w:rsid w:val="2C7F213D"/>
    <w:rsid w:val="35A16A40"/>
    <w:rsid w:val="3FE52874"/>
    <w:rsid w:val="42722984"/>
    <w:rsid w:val="445D7EDC"/>
    <w:rsid w:val="4D2F41D9"/>
    <w:rsid w:val="4E651E77"/>
    <w:rsid w:val="52310989"/>
    <w:rsid w:val="56F62927"/>
    <w:rsid w:val="594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B56D"/>
  <w15:docId w15:val="{6A9DF9D6-2AB8-415C-8D43-900DAEC6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7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unhideWhenUsed/>
    <w:qFormat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"/>
    <w:basedOn w:val="ab"/>
    <w:unhideWhenUsed/>
    <w:qFormat/>
    <w:rPr>
      <w:rFonts w:ascii="Arial" w:hAnsi="Arial" w:cs="Mangal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qFormat/>
    <w:rPr>
      <w:rFonts w:ascii="Cambria" w:eastAsia="Times New Roman" w:hAnsi="Cambria" w:cs="Times New Roman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qFormat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qFormat/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b"/>
    <w:qFormat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qFormat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qFormat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31">
    <w:name w:val="Основной текст 31"/>
    <w:basedOn w:val="a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middle">
    <w:name w:val="msonormalcxspmiddle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Текст1"/>
    <w:basedOn w:val="a"/>
    <w:qFormat/>
    <w:pPr>
      <w:suppressAutoHyphens/>
      <w:spacing w:after="0" w:line="240" w:lineRule="auto"/>
    </w:pPr>
    <w:rPr>
      <w:rFonts w:ascii="Courier New" w:eastAsia="Times New Roman" w:hAnsi="Courier New" w:cs="Times New Roman"/>
      <w:b/>
      <w:kern w:val="2"/>
      <w:sz w:val="20"/>
      <w:szCs w:val="20"/>
      <w:lang w:eastAsia="ar-SA"/>
    </w:rPr>
  </w:style>
  <w:style w:type="paragraph" w:customStyle="1" w:styleId="af3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b"/>
    <w:qFormat/>
  </w:style>
  <w:style w:type="paragraph" w:customStyle="1" w:styleId="af6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customStyle="1" w:styleId="c10">
    <w:name w:val="c10"/>
    <w:basedOn w:val="a0"/>
    <w:qFormat/>
  </w:style>
  <w:style w:type="character" w:customStyle="1" w:styleId="WW8Num2z0">
    <w:name w:val="WW8Num2z0"/>
    <w:qFormat/>
    <w:rPr>
      <w:rFonts w:ascii="Symbol" w:hAnsi="Symbol" w:hint="default"/>
    </w:rPr>
  </w:style>
  <w:style w:type="character" w:customStyle="1" w:styleId="WW8Num3z0">
    <w:name w:val="WW8Num3z0"/>
    <w:qFormat/>
    <w:rPr>
      <w:rFonts w:ascii="Symbol" w:hAnsi="Symbol" w:hint="default"/>
    </w:rPr>
  </w:style>
  <w:style w:type="character" w:customStyle="1" w:styleId="WW8Num4z0">
    <w:name w:val="WW8Num4z0"/>
    <w:qFormat/>
    <w:rPr>
      <w:rFonts w:ascii="Symbol" w:hAnsi="Symbol" w:hint="default"/>
    </w:rPr>
  </w:style>
  <w:style w:type="character" w:customStyle="1" w:styleId="WW8Num5z0">
    <w:name w:val="WW8Num5z0"/>
    <w:qFormat/>
    <w:rPr>
      <w:rFonts w:ascii="Symbol" w:hAnsi="Symbol" w:hint="default"/>
    </w:rPr>
  </w:style>
  <w:style w:type="character" w:customStyle="1" w:styleId="WW8Num6z0">
    <w:name w:val="WW8Num6z0"/>
    <w:qFormat/>
    <w:rPr>
      <w:rFonts w:ascii="Symbol" w:hAnsi="Symbol" w:hint="default"/>
    </w:rPr>
  </w:style>
  <w:style w:type="character" w:customStyle="1" w:styleId="WW8Num8z0">
    <w:name w:val="WW8Num8z0"/>
    <w:qFormat/>
    <w:rPr>
      <w:rFonts w:ascii="Symbol" w:hAnsi="Symbol" w:hint="default"/>
      <w:color w:val="auto"/>
    </w:rPr>
  </w:style>
  <w:style w:type="character" w:customStyle="1" w:styleId="WW8Num8z1">
    <w:name w:val="WW8Num8z1"/>
    <w:qFormat/>
    <w:rPr>
      <w:rFonts w:ascii="Courier New" w:hAnsi="Courier New" w:cs="Courier New" w:hint="default"/>
    </w:rPr>
  </w:style>
  <w:style w:type="character" w:customStyle="1" w:styleId="WW8Num8z2">
    <w:name w:val="WW8Num8z2"/>
    <w:qFormat/>
    <w:rPr>
      <w:rFonts w:ascii="Wingdings" w:hAnsi="Wingdings" w:hint="default"/>
    </w:rPr>
  </w:style>
  <w:style w:type="character" w:customStyle="1" w:styleId="WW8Num11z0">
    <w:name w:val="WW8Num11z0"/>
    <w:qFormat/>
    <w:rPr>
      <w:rFonts w:ascii="Symbol" w:hAnsi="Symbol" w:hint="default"/>
    </w:rPr>
  </w:style>
  <w:style w:type="character" w:customStyle="1" w:styleId="WW8Num11z1">
    <w:name w:val="WW8Num11z1"/>
    <w:qFormat/>
    <w:rPr>
      <w:rFonts w:ascii="Symbol" w:hAnsi="Symbol" w:hint="default"/>
    </w:rPr>
  </w:style>
  <w:style w:type="character" w:customStyle="1" w:styleId="WW8Num11z2">
    <w:name w:val="WW8Num11z2"/>
    <w:qFormat/>
    <w:rPr>
      <w:rFonts w:ascii="Wingdings" w:hAnsi="Wingdings" w:hint="default"/>
    </w:rPr>
  </w:style>
  <w:style w:type="character" w:customStyle="1" w:styleId="WW8Num15z0">
    <w:name w:val="WW8Num15z0"/>
    <w:qFormat/>
    <w:rPr>
      <w:rFonts w:ascii="Symbol" w:hAnsi="Symbol" w:hint="default"/>
    </w:rPr>
  </w:style>
  <w:style w:type="character" w:customStyle="1" w:styleId="WW8Num15z1">
    <w:name w:val="WW8Num15z1"/>
    <w:qFormat/>
    <w:rPr>
      <w:rFonts w:ascii="Courier New" w:hAnsi="Courier New" w:cs="Courier New" w:hint="default"/>
    </w:rPr>
  </w:style>
  <w:style w:type="character" w:customStyle="1" w:styleId="WW8Num15z2">
    <w:name w:val="WW8Num15z2"/>
    <w:qFormat/>
    <w:rPr>
      <w:rFonts w:ascii="Wingdings" w:hAnsi="Wingdings" w:hint="default"/>
    </w:rPr>
  </w:style>
  <w:style w:type="character" w:customStyle="1" w:styleId="24">
    <w:name w:val="Основной шрифт абзаца2"/>
    <w:qFormat/>
  </w:style>
  <w:style w:type="character" w:customStyle="1" w:styleId="WW8Num1z0">
    <w:name w:val="WW8Num1z0"/>
    <w:qFormat/>
    <w:rPr>
      <w:rFonts w:ascii="Symbol" w:hAnsi="Symbol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hint="default"/>
    </w:rPr>
  </w:style>
  <w:style w:type="character" w:customStyle="1" w:styleId="WW8Num5z1">
    <w:name w:val="WW8Num5z1"/>
    <w:qFormat/>
    <w:rPr>
      <w:rFonts w:ascii="Courier New" w:hAnsi="Courier New" w:cs="Courier New" w:hint="default"/>
    </w:rPr>
  </w:style>
  <w:style w:type="character" w:customStyle="1" w:styleId="WW8Num5z2">
    <w:name w:val="WW8Num5z2"/>
    <w:qFormat/>
    <w:rPr>
      <w:rFonts w:ascii="Wingdings" w:hAnsi="Wingdings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hint="default"/>
    </w:rPr>
  </w:style>
  <w:style w:type="character" w:customStyle="1" w:styleId="WW8Num7z0">
    <w:name w:val="WW8Num7z0"/>
    <w:qFormat/>
    <w:rPr>
      <w:rFonts w:ascii="Symbol" w:hAnsi="Symbol" w:hint="default"/>
    </w:rPr>
  </w:style>
  <w:style w:type="character" w:customStyle="1" w:styleId="WW8Num8z3">
    <w:name w:val="WW8Num8z3"/>
    <w:qFormat/>
    <w:rPr>
      <w:rFonts w:ascii="Symbol" w:hAnsi="Symbol" w:hint="default"/>
    </w:rPr>
  </w:style>
  <w:style w:type="character" w:customStyle="1" w:styleId="WW8Num9z0">
    <w:name w:val="WW8Num9z0"/>
    <w:qFormat/>
    <w:rPr>
      <w:rFonts w:ascii="Symbol" w:hAnsi="Symbol" w:hint="default"/>
      <w:color w:val="auto"/>
    </w:rPr>
  </w:style>
  <w:style w:type="character" w:customStyle="1" w:styleId="WW8Num9z1">
    <w:name w:val="WW8Num9z1"/>
    <w:qFormat/>
    <w:rPr>
      <w:rFonts w:ascii="Courier New" w:hAnsi="Courier New" w:cs="Courier New" w:hint="default"/>
    </w:rPr>
  </w:style>
  <w:style w:type="character" w:customStyle="1" w:styleId="WW8Num9z2">
    <w:name w:val="WW8Num9z2"/>
    <w:qFormat/>
    <w:rPr>
      <w:rFonts w:ascii="Wingdings" w:hAnsi="Wingdings" w:hint="default"/>
    </w:rPr>
  </w:style>
  <w:style w:type="character" w:customStyle="1" w:styleId="WW8Num9z3">
    <w:name w:val="WW8Num9z3"/>
    <w:qFormat/>
    <w:rPr>
      <w:rFonts w:ascii="Symbol" w:hAnsi="Symbol" w:hint="default"/>
    </w:rPr>
  </w:style>
  <w:style w:type="character" w:customStyle="1" w:styleId="WW8Num10z0">
    <w:name w:val="WW8Num10z0"/>
    <w:qFormat/>
    <w:rPr>
      <w:rFonts w:ascii="Symbol" w:hAnsi="Symbol" w:hint="default"/>
    </w:rPr>
  </w:style>
  <w:style w:type="character" w:customStyle="1" w:styleId="WW8Num10z1">
    <w:name w:val="WW8Num10z1"/>
    <w:qFormat/>
    <w:rPr>
      <w:rFonts w:ascii="Courier New" w:hAnsi="Courier New" w:cs="Courier New" w:hint="default"/>
    </w:rPr>
  </w:style>
  <w:style w:type="character" w:customStyle="1" w:styleId="WW8Num10z2">
    <w:name w:val="WW8Num10z2"/>
    <w:qFormat/>
    <w:rPr>
      <w:rFonts w:ascii="Wingdings" w:hAnsi="Wingdings" w:hint="default"/>
    </w:rPr>
  </w:style>
  <w:style w:type="character" w:customStyle="1" w:styleId="WW8Num12z0">
    <w:name w:val="WW8Num12z0"/>
    <w:qFormat/>
    <w:rPr>
      <w:rFonts w:ascii="Symbol" w:hAnsi="Symbol" w:hint="default"/>
    </w:rPr>
  </w:style>
  <w:style w:type="character" w:customStyle="1" w:styleId="WW8Num13z0">
    <w:name w:val="WW8Num13z0"/>
    <w:qFormat/>
    <w:rPr>
      <w:rFonts w:ascii="Symbol" w:hAnsi="Symbol" w:hint="default"/>
    </w:rPr>
  </w:style>
  <w:style w:type="character" w:customStyle="1" w:styleId="WW8Num16z0">
    <w:name w:val="WW8Num16z0"/>
    <w:qFormat/>
    <w:rPr>
      <w:rFonts w:ascii="Symbol" w:hAnsi="Symbol" w:hint="default"/>
    </w:rPr>
  </w:style>
  <w:style w:type="character" w:customStyle="1" w:styleId="WW8Num16z1">
    <w:name w:val="WW8Num16z1"/>
    <w:qFormat/>
    <w:rPr>
      <w:rFonts w:ascii="Courier New" w:hAnsi="Courier New" w:cs="Courier New" w:hint="default"/>
    </w:rPr>
  </w:style>
  <w:style w:type="character" w:customStyle="1" w:styleId="WW8Num16z2">
    <w:name w:val="WW8Num16z2"/>
    <w:qFormat/>
    <w:rPr>
      <w:rFonts w:ascii="Wingdings" w:hAnsi="Wingdings" w:hint="default"/>
    </w:rPr>
  </w:style>
  <w:style w:type="character" w:customStyle="1" w:styleId="WW8Num17z0">
    <w:name w:val="WW8Num17z0"/>
    <w:qFormat/>
    <w:rPr>
      <w:rFonts w:ascii="Symbol" w:hAnsi="Symbol" w:hint="default"/>
    </w:rPr>
  </w:style>
  <w:style w:type="character" w:customStyle="1" w:styleId="WW8Num17z1">
    <w:name w:val="WW8Num17z1"/>
    <w:qFormat/>
    <w:rPr>
      <w:rFonts w:ascii="Courier New" w:hAnsi="Courier New" w:cs="Courier New" w:hint="default"/>
    </w:rPr>
  </w:style>
  <w:style w:type="character" w:customStyle="1" w:styleId="WW8Num17z2">
    <w:name w:val="WW8Num17z2"/>
    <w:qFormat/>
    <w:rPr>
      <w:rFonts w:ascii="Wingdings" w:hAnsi="Wingdings" w:hint="default"/>
    </w:rPr>
  </w:style>
  <w:style w:type="character" w:customStyle="1" w:styleId="WW8Num18z0">
    <w:name w:val="WW8Num18z0"/>
    <w:qFormat/>
    <w:rPr>
      <w:rFonts w:ascii="Symbol" w:hAnsi="Symbol" w:hint="default"/>
    </w:rPr>
  </w:style>
  <w:style w:type="character" w:customStyle="1" w:styleId="WW8Num18z1">
    <w:name w:val="WW8Num18z1"/>
    <w:qFormat/>
    <w:rPr>
      <w:rFonts w:ascii="Courier New" w:hAnsi="Courier New" w:cs="Courier New" w:hint="default"/>
    </w:rPr>
  </w:style>
  <w:style w:type="character" w:customStyle="1" w:styleId="WW8Num18z2">
    <w:name w:val="WW8Num18z2"/>
    <w:qFormat/>
    <w:rPr>
      <w:rFonts w:ascii="Wingdings" w:hAnsi="Wingdings" w:hint="default"/>
    </w:rPr>
  </w:style>
  <w:style w:type="character" w:customStyle="1" w:styleId="WW8Num19z0">
    <w:name w:val="WW8Num19z0"/>
    <w:qFormat/>
    <w:rPr>
      <w:rFonts w:ascii="Symbol" w:hAnsi="Symbol" w:hint="default"/>
    </w:rPr>
  </w:style>
  <w:style w:type="character" w:customStyle="1" w:styleId="WW8Num19z1">
    <w:name w:val="WW8Num19z1"/>
    <w:qFormat/>
    <w:rPr>
      <w:rFonts w:ascii="Courier New" w:hAnsi="Courier New" w:cs="Courier New" w:hint="default"/>
    </w:rPr>
  </w:style>
  <w:style w:type="character" w:customStyle="1" w:styleId="WW8Num19z2">
    <w:name w:val="WW8Num19z2"/>
    <w:qFormat/>
    <w:rPr>
      <w:rFonts w:ascii="Wingdings" w:hAnsi="Wingdings" w:hint="default"/>
    </w:rPr>
  </w:style>
  <w:style w:type="character" w:customStyle="1" w:styleId="WW8Num20z0">
    <w:name w:val="WW8Num20z0"/>
    <w:qFormat/>
    <w:rPr>
      <w:rFonts w:ascii="Symbol" w:hAnsi="Symbol" w:hint="default"/>
    </w:rPr>
  </w:style>
  <w:style w:type="character" w:customStyle="1" w:styleId="WW8Num20z1">
    <w:name w:val="WW8Num20z1"/>
    <w:qFormat/>
    <w:rPr>
      <w:rFonts w:ascii="Courier New" w:hAnsi="Courier New" w:cs="Courier New" w:hint="default"/>
    </w:rPr>
  </w:style>
  <w:style w:type="character" w:customStyle="1" w:styleId="WW8Num20z2">
    <w:name w:val="WW8Num20z2"/>
    <w:qFormat/>
    <w:rPr>
      <w:rFonts w:ascii="Wingdings" w:hAnsi="Wingdings" w:hint="default"/>
    </w:rPr>
  </w:style>
  <w:style w:type="character" w:customStyle="1" w:styleId="16">
    <w:name w:val="Основной шрифт абзаца1"/>
    <w:qFormat/>
  </w:style>
  <w:style w:type="character" w:customStyle="1" w:styleId="140">
    <w:name w:val="Стиль 14 пт"/>
    <w:qFormat/>
    <w:rPr>
      <w:sz w:val="28"/>
    </w:rPr>
  </w:style>
  <w:style w:type="character" w:customStyle="1" w:styleId="af7">
    <w:name w:val="Маркеры списка"/>
    <w:qFormat/>
    <w:rPr>
      <w:rFonts w:ascii="OpenSymbol" w:eastAsia="OpenSymbol" w:hAnsi="OpenSymbol" w:cs="OpenSymbol" w:hint="eastAsia"/>
    </w:rPr>
  </w:style>
  <w:style w:type="character" w:customStyle="1" w:styleId="17">
    <w:name w:val="Верхний колонтитул Знак1"/>
    <w:basedOn w:val="a0"/>
    <w:qFormat/>
    <w:locked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qFormat/>
    <w:locked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table" w:customStyle="1" w:styleId="25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1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87EC-5B5B-492D-B726-F2342B2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7235</Words>
  <Characters>41245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tavrdou29@mail.ru</dc:creator>
  <cp:lastModifiedBy>User</cp:lastModifiedBy>
  <cp:revision>43</cp:revision>
  <cp:lastPrinted>2025-05-25T22:30:00Z</cp:lastPrinted>
  <dcterms:created xsi:type="dcterms:W3CDTF">2022-04-18T23:23:00Z</dcterms:created>
  <dcterms:modified xsi:type="dcterms:W3CDTF">2025-05-25T22:31:00Z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8AFD8A95D44148749A9BDD1AAC6D84E4_12</vt:lpwstr>
  </property>
</Properties>
</file>